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99" w:rsidRDefault="00F3036D" w:rsidP="00F3036D">
      <w:pPr>
        <w:pStyle w:val="1"/>
        <w:jc w:val="center"/>
      </w:pPr>
      <w:r w:rsidRPr="00F3036D">
        <w:t>Правовые аспекты обеспечения доступности жилья</w:t>
      </w:r>
    </w:p>
    <w:p w:rsidR="00F3036D" w:rsidRDefault="00F3036D" w:rsidP="00F3036D"/>
    <w:p w:rsidR="00F3036D" w:rsidRDefault="00F3036D" w:rsidP="00F3036D">
      <w:bookmarkStart w:id="0" w:name="_GoBack"/>
      <w:r>
        <w:t>Обеспечение доступности жилья является одним из важнейших аспектов жилищного права в современном обществе. Это правовое понятие означает возможность каждого гражданина иметь доступ к приемлемому и адекватному жилью по разумной цене, независимо от его социального статуса, дохода или других характеристик. Правовые аспекты обеспечения доступности жилья играют ключевую роль в создании равных условий для всех граж</w:t>
      </w:r>
      <w:r>
        <w:t>дан в сфере жилищных отношений.</w:t>
      </w:r>
    </w:p>
    <w:p w:rsidR="00F3036D" w:rsidRDefault="00F3036D" w:rsidP="00F3036D">
      <w:r>
        <w:t>Один из основных инструментов обеспечения доступности жилья - это разработка и внедрение жилищных программ и политик социальной поддержки. Законодательство определяет механизмы предоставления субсидий, льготных кредитов или государственной поддержки для нуждающихся граждан, а также устанавливает критерии и условия для получения такой поддержки. Это позволяет снизить финансовые барьеры при приобретении жилья и сделать его более доступным для молодых семей, малоимущих граждан и других уязвимых категорий насел</w:t>
      </w:r>
      <w:r>
        <w:t>ения.</w:t>
      </w:r>
    </w:p>
    <w:p w:rsidR="00F3036D" w:rsidRDefault="00F3036D" w:rsidP="00F3036D">
      <w:r>
        <w:t xml:space="preserve">Помимо этого, жилищное законодательство обязывает разработку стратегий и планов городского планирования, которые способствуют созданию доступного жилья. Это включает в себя строительство жилых комплексов с разнообразными типами жилья, в том числе доступного для аренды или покупки по льготным условиям. Также важно учитывать потребности в жилье для людей с ограниченными возможностями здоровья </w:t>
      </w:r>
      <w:r>
        <w:t>и другие особенности населения.</w:t>
      </w:r>
    </w:p>
    <w:p w:rsidR="00F3036D" w:rsidRDefault="00F3036D" w:rsidP="00F3036D">
      <w:r>
        <w:t xml:space="preserve">Правовые аспекты обеспечения доступности жилья также связаны с борьбой против дискриминации в жилищной сфере. Законодательство запрещает дискриминацию на основе пола, возраста, расы, инвалидности и других характеристик при аренде или продаже жилья. Это способствует созданию справедливых условий для </w:t>
      </w:r>
      <w:r>
        <w:t>всех граждан в доступе к жилью.</w:t>
      </w:r>
    </w:p>
    <w:p w:rsidR="00F3036D" w:rsidRDefault="00F3036D" w:rsidP="00F3036D">
      <w:r>
        <w:t>Однако, несмотря на усилия в обеспечении доступности жилья, существует ряд вызовов и проблем. В некоторых регионах и странах стоимость жилья продолжает расти, что делает его недоступным для многих граждан. Также существует недостаток доступного жилья в некоторых районах, что может привести к дефициту жилья для наемных жил</w:t>
      </w:r>
      <w:r>
        <w:t>ь</w:t>
      </w:r>
      <w:r>
        <w:t>цов.</w:t>
      </w:r>
    </w:p>
    <w:p w:rsidR="00F3036D" w:rsidRDefault="00F3036D" w:rsidP="00F3036D">
      <w:r>
        <w:t>Дополнительно следует отметить, что правовые аспекты обеспечения доступности жилья также связаны с вопросами регулирования рынка недвижимости. Законодательство должно обеспечивать прозрачность и справедливость при продаже или аренде жилья, предотвращать монополизацию и несправедливые практики, а также способствовать соблюдению стандартов</w:t>
      </w:r>
      <w:r>
        <w:t xml:space="preserve"> качества и безопасности жилья.</w:t>
      </w:r>
    </w:p>
    <w:p w:rsidR="00F3036D" w:rsidRDefault="00F3036D" w:rsidP="00F3036D">
      <w:r>
        <w:t>С учетом демографических изменений и миграционных процессов, правовые аспекты обеспечения доступности жилья должны также учитывать разнообразные потребности и предоставлять индивидуальные решения для разных групп населения. Это включает в себя жилье для молодежи, семей с детьми, пожилых граждан, мигран</w:t>
      </w:r>
      <w:r>
        <w:t>тов и другие категории граждан.</w:t>
      </w:r>
    </w:p>
    <w:p w:rsidR="00F3036D" w:rsidRDefault="00F3036D" w:rsidP="00F3036D">
      <w:r>
        <w:t xml:space="preserve">Важной частью обеспечения доступности жилья является предоставление информации и консультаций гражданам о доступных программах и механизмах получения жилья. Государственные и негосударственные организации должны сотрудничать в этой сфере, чтобы обеспечить максимальную осведомленность граждан </w:t>
      </w:r>
      <w:r>
        <w:t>о возможностях получения жилья.</w:t>
      </w:r>
    </w:p>
    <w:p w:rsidR="00F3036D" w:rsidRDefault="00F3036D" w:rsidP="00F3036D">
      <w:r>
        <w:t xml:space="preserve">Исключительно важным является также мониторинг и оценка эффективности правовых мероприятий по обеспечению доступности жилья. Регулярное исследование рынка недвижимости, анализ данных о доступности и уровне жилищной безопасности позволяют </w:t>
      </w:r>
      <w:r>
        <w:lastRenderedPageBreak/>
        <w:t>адаптировать законодательство и корректировать стратегии с учетом изменяющихся ус</w:t>
      </w:r>
      <w:r>
        <w:t>ловий и потребностей населения.</w:t>
      </w:r>
    </w:p>
    <w:p w:rsidR="00F3036D" w:rsidRDefault="00F3036D" w:rsidP="00F3036D">
      <w:r>
        <w:t>В современном мире обеспечение доступности жилья остается одним из приоритетов социальной политики, и правовые аспекты этой проблемы должны продолжать развиваться и совершенствоваться для того, чтобы гарантировать равные возможности и достойные условия проживания для всех граждан.</w:t>
      </w:r>
    </w:p>
    <w:p w:rsidR="00F3036D" w:rsidRPr="00F3036D" w:rsidRDefault="00F3036D" w:rsidP="00F3036D">
      <w:r>
        <w:t>В заключение, правовые аспекты обеспечения доступности жилья играют важную роль в создании справедливых и равных условий для всех граждан. Эти аспекты включают в себя меры социальной поддержки, борьбу с дискриминацией и разработку стратегий городского планирования. Несмотря на вызовы и сложности, обеспечение доступности жилья остается приоритетной задачей для правовой системы и общества в целом.</w:t>
      </w:r>
      <w:bookmarkEnd w:id="0"/>
    </w:p>
    <w:sectPr w:rsidR="00F3036D" w:rsidRPr="00F3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9"/>
    <w:rsid w:val="00F3036D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6CEF"/>
  <w15:chartTrackingRefBased/>
  <w15:docId w15:val="{196F3751-AF80-4DAC-BB70-39284B4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0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0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2023-10-28T04:41:00Z</dcterms:created>
  <dcterms:modified xsi:type="dcterms:W3CDTF">2023-10-28T04:42:00Z</dcterms:modified>
</cp:coreProperties>
</file>