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5F" w:rsidRDefault="00586737" w:rsidP="00586737">
      <w:pPr>
        <w:pStyle w:val="1"/>
        <w:jc w:val="center"/>
      </w:pPr>
      <w:r w:rsidRPr="00586737">
        <w:t>Правила и нормы предоставления коммунальных услуг</w:t>
      </w:r>
    </w:p>
    <w:p w:rsidR="00586737" w:rsidRDefault="00586737" w:rsidP="00586737"/>
    <w:p w:rsidR="00586737" w:rsidRDefault="00586737" w:rsidP="00586737">
      <w:bookmarkStart w:id="0" w:name="_GoBack"/>
      <w:r>
        <w:t>Правовое регулирование предоставления коммунальных услуг в сфере жилищного права имеет ключевое значение для обеспечения комфортных и безопасных условий проживания граждан в многоквартирных домах и жилых объектах. Коммунальные услуги включают в себя широкий спектр видов услуг, таких как снабжение водой, отопление, электроснабжение, водоотведение, вывоз мусора и другие, которые необходимы для норма</w:t>
      </w:r>
      <w:r>
        <w:t>льной жизни в жилых помещениях.</w:t>
      </w:r>
    </w:p>
    <w:p w:rsidR="00586737" w:rsidRDefault="00586737" w:rsidP="00586737">
      <w:r>
        <w:t>В России правовые нормы и нормативы, регулирующие предоставление коммунальных услуг, основываются на законах и нормативных актах на федеральном и региональном уровнях. Одним из ключевых документов, регламентирующих эту сферу, является Федеральный закон "О жилищных и коммунальных услугах", который устанавливает основные принципы и правила пре</w:t>
      </w:r>
      <w:r>
        <w:t>доставления коммунальных услуг.</w:t>
      </w:r>
    </w:p>
    <w:p w:rsidR="00586737" w:rsidRDefault="00586737" w:rsidP="00586737">
      <w:r>
        <w:t>В соответствии с данным законом, предоставление коммунальных услуг должно осуществляться с с</w:t>
      </w:r>
      <w:r>
        <w:t>облюдением следующих принципов:</w:t>
      </w:r>
    </w:p>
    <w:p w:rsidR="00586737" w:rsidRDefault="00586737" w:rsidP="00586737">
      <w:r>
        <w:t>1. Доступность: Коммунальные услуги должны быть доступными для всех граждан, независимо от их социального статуса и доходов. Это включает в себя обеспечение доступности услуг для малоиму</w:t>
      </w:r>
      <w:r>
        <w:t>щих и уязвимых групп населения.</w:t>
      </w:r>
    </w:p>
    <w:p w:rsidR="00586737" w:rsidRDefault="00586737" w:rsidP="00586737">
      <w:r>
        <w:t>2. Качество: Услуги должны предоставляться с высоким качеством, обеспечивая безопасность и комфорт проживания граждан. Закон устанавливает нормативы и стандарты качества для разл</w:t>
      </w:r>
      <w:r>
        <w:t>ичных видов коммунальных услуг.</w:t>
      </w:r>
    </w:p>
    <w:p w:rsidR="00586737" w:rsidRDefault="00586737" w:rsidP="00586737">
      <w:r>
        <w:t>3. Приемлемая стоимость: Тарифы на коммунальные услуги должны быть справедливыми и разумными, что означает, что гражданам должны быть доступны услуги по приемлемой цене. Тарифное регулирование может проводиться ор</w:t>
      </w:r>
      <w:r>
        <w:t>ганами местного самоуправления.</w:t>
      </w:r>
    </w:p>
    <w:p w:rsidR="00586737" w:rsidRDefault="00586737" w:rsidP="00586737">
      <w:r>
        <w:t>4. Прозрачность: Поставщики коммунальных услуг обязаны предоставлять информацию о стоимости, объеме и качестве услуг, а также о правилах оплаты. Граждане имеют право на получение информации о свои</w:t>
      </w:r>
      <w:r>
        <w:t>х платежах и потреблении услуг.</w:t>
      </w:r>
    </w:p>
    <w:p w:rsidR="00586737" w:rsidRDefault="00586737" w:rsidP="00586737">
      <w:r>
        <w:t xml:space="preserve">5. Защита прав потребителей: Закон обеспечивает права граждан на защиту от недобросовестных поставщиков услуг и предусматривает механизмы обращения в </w:t>
      </w:r>
      <w:r>
        <w:t>суд в случае нарушения их прав.</w:t>
      </w:r>
    </w:p>
    <w:p w:rsidR="00586737" w:rsidRDefault="00586737" w:rsidP="00586737">
      <w:r>
        <w:t>Помимо Федерального закона "О жилищных и коммунальных услугах", важными нормативами являются региональные законы и нормативные акты, которые могут уточнять и дополнять требования федерального законодательства в соотве</w:t>
      </w:r>
      <w:r>
        <w:t>тствии с особенностями региона.</w:t>
      </w:r>
    </w:p>
    <w:p w:rsidR="00586737" w:rsidRDefault="00586737" w:rsidP="00586737">
      <w:r>
        <w:t>Органами, ответственными за контроль и надзор за предоставлением коммунальных услуг, часто выступают органы местного самоуправления и регулирующие органы. Они следят за соблюдением законодательства и нормативов, регулирующих сферу коммунальных услуг, и принимают меры по предотвращению недобросовестной деятельности поставщиков услуг.</w:t>
      </w:r>
    </w:p>
    <w:p w:rsidR="00586737" w:rsidRDefault="00586737" w:rsidP="00586737">
      <w:r>
        <w:t>Дополнительно следует отметить, что предоставление коммунальных услуг также регулируется рядом нормативных документов и норм, таких как санитарные нормы и правила, технические регламенты и стандарты. Эти нормы устанавливают требования к качеству и безопасности коммунальных услуг, а также к оборудованию и системам, испо</w:t>
      </w:r>
      <w:r>
        <w:t>льзуемым для их предоставления.</w:t>
      </w:r>
    </w:p>
    <w:p w:rsidR="00586737" w:rsidRDefault="00586737" w:rsidP="00586737">
      <w:r>
        <w:t xml:space="preserve">Особое внимание также уделяется вопросам энергосбережения и экологической безопасности в сфере коммунальных услуг. Современные нормативы и стандарты ставят перед поставщиками </w:t>
      </w:r>
      <w:r>
        <w:lastRenderedPageBreak/>
        <w:t xml:space="preserve">услуг и потребителями задачу уменьшения негативного воздействия на окружающую среду и повышения </w:t>
      </w:r>
      <w:proofErr w:type="spellStart"/>
      <w:r>
        <w:t>энергоэ</w:t>
      </w:r>
      <w:r>
        <w:t>ффективности</w:t>
      </w:r>
      <w:proofErr w:type="spellEnd"/>
      <w:r>
        <w:t xml:space="preserve"> жилищных объектов.</w:t>
      </w:r>
    </w:p>
    <w:p w:rsidR="00586737" w:rsidRDefault="00586737" w:rsidP="00586737">
      <w:r>
        <w:t>Важным аспектом является также внедрение современных технологий и инноваций в сферу коммунальных услуг. Смарт-технологии, автоматизированные системы управления и мониторинга позволяют оптимизировать предоставление услуг и повысит</w:t>
      </w:r>
      <w:r>
        <w:t>ь уровень комфорта для граждан.</w:t>
      </w:r>
    </w:p>
    <w:p w:rsidR="00586737" w:rsidRDefault="00586737" w:rsidP="00586737">
      <w:r>
        <w:t xml:space="preserve">Кроме того, в последние годы акцент делается на развитие конкуренции в сфере коммунальных услуг. Это способствует повышению качества и эффективности услуг, а также стимулирует </w:t>
      </w:r>
      <w:r>
        <w:t>инновационное развитие отрасли.</w:t>
      </w:r>
    </w:p>
    <w:p w:rsidR="00586737" w:rsidRDefault="00586737" w:rsidP="00586737">
      <w:r>
        <w:t>Таким образом, правила и нормы предоставления коммунальных услуг в жилищном праве не только обеспечивают базовые стандарты качества и доступности услуг, но также способствуют модернизации и улучшению этой сферы, что важно для удовлетворения потребностей и ожиданий современных обществ и обеспечения комфортных жилищных условий для населения.</w:t>
      </w:r>
    </w:p>
    <w:p w:rsidR="00586737" w:rsidRPr="00586737" w:rsidRDefault="00586737" w:rsidP="00586737">
      <w:r>
        <w:t>В заключение, правовые нормы и нормативы, регулирующие предоставление коммунальных услуг, играют важную роль в обеспечении комфортных и безопасных жилищных условий для граждан. Они определяют основные принципы доступности, качества, стоимости и защиты прав потребителей услуг, что способствует улучшению жизни и уровня комфорта в жилых помещениях.</w:t>
      </w:r>
      <w:bookmarkEnd w:id="0"/>
    </w:p>
    <w:sectPr w:rsidR="00586737" w:rsidRPr="0058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5F"/>
    <w:rsid w:val="0043115F"/>
    <w:rsid w:val="005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2881"/>
  <w15:chartTrackingRefBased/>
  <w15:docId w15:val="{DB9758BD-593A-44AA-BC88-EC7B01D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2023-10-28T05:05:00Z</dcterms:created>
  <dcterms:modified xsi:type="dcterms:W3CDTF">2023-10-28T05:05:00Z</dcterms:modified>
</cp:coreProperties>
</file>