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2D8" w:rsidRDefault="009038AF" w:rsidP="009038AF">
      <w:pPr>
        <w:pStyle w:val="1"/>
        <w:jc w:val="center"/>
      </w:pPr>
      <w:r w:rsidRPr="009038AF">
        <w:t>Основные направления государственной политики в сфере жилищных отношений</w:t>
      </w:r>
    </w:p>
    <w:p w:rsidR="009038AF" w:rsidRDefault="009038AF" w:rsidP="009038AF"/>
    <w:p w:rsidR="009038AF" w:rsidRDefault="009038AF" w:rsidP="009038AF">
      <w:bookmarkStart w:id="0" w:name="_GoBack"/>
      <w:r>
        <w:t xml:space="preserve">Государственная политика в сфере жилищных отношений имеет целью обеспечение граждан доступным, комфортным и безопасным жильем. Она охватывает широкий спектр мер и механизмов, направленных на регулирование жилищного рынка, улучшение жилищных условий, защиту прав жильцов и решение социальных жилищных проблем. Основные направления государственной </w:t>
      </w:r>
      <w:r>
        <w:t>политики в этой сфере включают:</w:t>
      </w:r>
    </w:p>
    <w:p w:rsidR="009038AF" w:rsidRDefault="009038AF" w:rsidP="009038AF">
      <w:r>
        <w:t>1. Обеспечение доступности жилья. Государство разрабатывает и внедряет программы и меры по содействию доступности жилья для различных социальных групп. Это может включать в себя субсидии, льготные кредиты, программы общественного жилищного строительства и другие меры, направленные на снижение стоимости жилья и улучшение доступности для молодых семей, малообеспеченных г</w:t>
      </w:r>
      <w:r>
        <w:t>раждан и других уязвимых групп.</w:t>
      </w:r>
    </w:p>
    <w:p w:rsidR="009038AF" w:rsidRDefault="009038AF" w:rsidP="009038AF">
      <w:r>
        <w:t>2. Регулирование жилищного рынка. Государство устанавливает правила и нормативы, регулирующие жилищный рынок. Это включает в себя нормы по строительству и обслуживанию жилья, а также правила аренды и купли-продажи. Целью такого регулирования является обеспечение качества жилищных услуг, предотвращение монополизации ры</w:t>
      </w:r>
      <w:r>
        <w:t>нка и защита прав потребителей.</w:t>
      </w:r>
    </w:p>
    <w:p w:rsidR="009038AF" w:rsidRDefault="009038AF" w:rsidP="009038AF">
      <w:r>
        <w:t>3. Социальная поддержка жильцов. Государство создает механизмы социальной поддержки жильцов, включая программы субсидий на оплату коммунальных услуг, помощь в решении жилищных проблем и поддержку в случае жилищных кризисов. Это способствует защите прав и интересов гра</w:t>
      </w:r>
      <w:r>
        <w:t>ждан на жилищном рынке.</w:t>
      </w:r>
    </w:p>
    <w:p w:rsidR="009038AF" w:rsidRDefault="009038AF" w:rsidP="009038AF">
      <w:r>
        <w:t xml:space="preserve">4. Энергосбережение и экологическая безопасность. Государство стимулирует использование </w:t>
      </w:r>
      <w:proofErr w:type="spellStart"/>
      <w:r>
        <w:t>энергоэффективных</w:t>
      </w:r>
      <w:proofErr w:type="spellEnd"/>
      <w:r>
        <w:t xml:space="preserve"> технологий и экологически чистых материалов при строительстве и обслуживании жилья. Это направление политики способствует уменьшению негативного воздействия на окружающую среду и снижению</w:t>
      </w:r>
      <w:r>
        <w:t xml:space="preserve"> затрат на энергию для жильцов.</w:t>
      </w:r>
    </w:p>
    <w:p w:rsidR="009038AF" w:rsidRDefault="009038AF" w:rsidP="009038AF">
      <w:r>
        <w:t xml:space="preserve">5. Развитие инфраструктуры. Государство инвестирует в развитие жилищной инфраструктуры, включая создание комфортных городских сред, развитие общественного транспорта и обустройство прилегающих территорий. Это способствует улучшению жизненного качества граждан и обеспечению </w:t>
      </w:r>
      <w:r>
        <w:t>удобных условий для проживания.</w:t>
      </w:r>
    </w:p>
    <w:p w:rsidR="009038AF" w:rsidRDefault="009038AF" w:rsidP="009038AF">
      <w:r>
        <w:t>Государственная политика в сфере жилищных отношений направлена на решение сложных социальных задач и обеспечение права каждого гражданина на достойное жилье. Это требует совокупности мер и долгосрочных стратегий, которые учитывают потребности разных социальных групп и содействуют устойчивому развитию жилищного рынка.</w:t>
      </w:r>
    </w:p>
    <w:p w:rsidR="009038AF" w:rsidRDefault="009038AF" w:rsidP="009038AF">
      <w:r>
        <w:t xml:space="preserve">6. Продвижение инноваций в жилищном строительстве. Государство может поддерживать и стимулировать внедрение современных технологий и инноваций в жилищном строительстве. Это может включать в себя поддержку проектов по созданию экологически устойчивых и </w:t>
      </w:r>
      <w:proofErr w:type="spellStart"/>
      <w:r>
        <w:t>энергоэффективных</w:t>
      </w:r>
      <w:proofErr w:type="spellEnd"/>
      <w:r>
        <w:t xml:space="preserve"> жилых комплексов, а также развитие инфраструктуры для "умных" домов с автоматизи</w:t>
      </w:r>
      <w:r>
        <w:t>рованными системами управления.</w:t>
      </w:r>
    </w:p>
    <w:p w:rsidR="009038AF" w:rsidRDefault="009038AF" w:rsidP="009038AF">
      <w:r>
        <w:t xml:space="preserve">7. Борьба с коррупцией и злоупотреблениями на рынке жилья. Государственная политика должна включать меры по пресечению коррупции и незаконных практик на рынке жилья. Это включает в себя ужесточение наказания за мошенничество и злоупотребления в сфере жилищных </w:t>
      </w:r>
      <w:r>
        <w:lastRenderedPageBreak/>
        <w:t>отношений, а также улучшение механизмов контроля и надзора за деятельностью строительных комп</w:t>
      </w:r>
      <w:r>
        <w:t>аний и агентов по недвижимости.</w:t>
      </w:r>
    </w:p>
    <w:p w:rsidR="009038AF" w:rsidRDefault="009038AF" w:rsidP="009038AF">
      <w:r>
        <w:t>8. Развитие жилищного сектора как составной части экономики. Государство может поощрять инвестиции в жилищное строительство и развитие жилищного рынка как отрасли экономики. Это способствует созданию новых рабочих мест, развитию стройиндустрии и укрепле</w:t>
      </w:r>
      <w:r>
        <w:t>нию экономической стабильности.</w:t>
      </w:r>
    </w:p>
    <w:p w:rsidR="009038AF" w:rsidRDefault="009038AF" w:rsidP="009038AF">
      <w:r>
        <w:t>9. Содействие социальным инициативам. Государство может поддерживать общественные инициативы и программы, направленные на улучшение жилищных условий и социальную справедливость. Это включает в себя работу с неправительственными организациями и общественными объединениями, которые занимаются проблем</w:t>
      </w:r>
      <w:r>
        <w:t>ами жилья и социальной защитой.</w:t>
      </w:r>
    </w:p>
    <w:p w:rsidR="009038AF" w:rsidRPr="009038AF" w:rsidRDefault="009038AF" w:rsidP="009038AF">
      <w:r>
        <w:t>Государственная политика в сфере жилищных отношений должна быть комплексной и охватывать различные аспекты жилищного рынка. Она должна учитывать потребности разных социальных групп и стремиться к созданию справедливых, устойчивых и комфортных условий для жизни граждан.</w:t>
      </w:r>
      <w:bookmarkEnd w:id="0"/>
    </w:p>
    <w:sectPr w:rsidR="009038AF" w:rsidRPr="00903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2D8"/>
    <w:rsid w:val="009038AF"/>
    <w:rsid w:val="009D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9741D"/>
  <w15:chartTrackingRefBased/>
  <w15:docId w15:val="{C80F4866-5C90-4232-8A8B-51F76030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38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38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612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2023-10-28T05:10:00Z</dcterms:created>
  <dcterms:modified xsi:type="dcterms:W3CDTF">2023-10-28T05:10:00Z</dcterms:modified>
</cp:coreProperties>
</file>