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5C" w:rsidRDefault="00093151" w:rsidP="00093151">
      <w:pPr>
        <w:pStyle w:val="1"/>
        <w:jc w:val="center"/>
      </w:pPr>
      <w:r w:rsidRPr="00093151">
        <w:t>Правовые вопросы привлечения инвестиций в жилищное строительство</w:t>
      </w:r>
    </w:p>
    <w:p w:rsidR="00093151" w:rsidRDefault="00093151" w:rsidP="00093151"/>
    <w:p w:rsidR="00093151" w:rsidRDefault="00093151" w:rsidP="00093151">
      <w:bookmarkStart w:id="0" w:name="_GoBack"/>
      <w:r>
        <w:t>В современных условиях развития экономики особое внимание уделяется привлечению инвестиций в жилищное строительство, поскольку это способствует обновлению жилищного фонда и улучшению жилищных условий населения. Правовое регулирование в этой области направлено на создание благоприятных условий для инвесторов и обеспечение защиты прав и интересов участ</w:t>
      </w:r>
      <w:r>
        <w:t>ников инвестиционного процесса.</w:t>
      </w:r>
    </w:p>
    <w:p w:rsidR="00093151" w:rsidRDefault="00093151" w:rsidP="00093151">
      <w:r>
        <w:t>Основными правовыми актами, регулирующими привлечение инвестиций в жилищное строительство, являются Жилищный кодекс РФ, Федеральный закон "Об инвестиционной деятельности в Российской Федерации, осуществляемой в форме капитальных вложений", а также иные нормативные ак</w:t>
      </w:r>
      <w:r>
        <w:t>ты и подзаконные регулирования.</w:t>
      </w:r>
    </w:p>
    <w:p w:rsidR="00093151" w:rsidRDefault="00093151" w:rsidP="00093151">
      <w:r>
        <w:t>Инвестиции в жилищное строительство могут осуществляться в различных формах, включая прямые инвестиции, кредитование, ценные бумаги, участие в долевом строительстве и другие. Для каждой формы инвестиций установлены свои правила и особенности правового регулирования, направленные на минимизацию рисков и обеспечение стабильности и прозрач</w:t>
      </w:r>
      <w:r>
        <w:t>ности инвестиционных процессов.</w:t>
      </w:r>
    </w:p>
    <w:p w:rsidR="00093151" w:rsidRDefault="00093151" w:rsidP="00093151">
      <w:r>
        <w:t>Также следует отметить важность государственной поддержки и стимулирования инвестиций в жилищное строительство, что может осуществляться путем предоставления налоговых льгот, субсидий, гарантий и других мер. Это способствует привлечению дополнительных ресурсов в сектор жилищного строительства и повышению его инвестиционной привлекательности.</w:t>
      </w:r>
    </w:p>
    <w:p w:rsidR="00093151" w:rsidRDefault="00093151" w:rsidP="00093151">
      <w:r>
        <w:t>Комплекс правовых норм, регулирующих привлечение инвестиций в жилищное строительство, также охватывает аспекты защиты прав потребителей и инвесторов. Так, особо актуальными остаются вопросы регулирования долевого строительства жилья, где необходимо обеспечить баланс интересов участников стр</w:t>
      </w:r>
      <w:r>
        <w:t>оительства и их законные права.</w:t>
      </w:r>
    </w:p>
    <w:p w:rsidR="00093151" w:rsidRDefault="00093151" w:rsidP="00093151">
      <w:r>
        <w:t>Для регулирования долевого строительства применяются специальные нормативно-правовые акты, устанавливающие порядок заключения и исполнения договоров участия в долевом строительстве, а также порядок обеспечения и возврата инвестиций. Важным элементом является лицензирование деятельности застройщиков и создание специализированных органов по контролю и надзору за ходом строительства и использованием привлеченных средст</w:t>
      </w:r>
      <w:r>
        <w:t>в.</w:t>
      </w:r>
    </w:p>
    <w:p w:rsidR="00093151" w:rsidRDefault="00093151" w:rsidP="00093151">
      <w:r>
        <w:t>Кроме того, правовое регулирование должно способствовать прозрачности и открытости информации о ходе и статусе инвестиционных проектов в жилищном строительстве. Это позволяет инвесторам и участникам проектов иметь доступ к актуальной и достоверной информации, что снижает риски и пов</w:t>
      </w:r>
      <w:r>
        <w:t>ышает доверие участников рынка.</w:t>
      </w:r>
    </w:p>
    <w:p w:rsidR="00093151" w:rsidRDefault="00093151" w:rsidP="00093151">
      <w:r>
        <w:t xml:space="preserve">В связи с развитием цифровых технологий актуальным направлением в правовом регулировании является использование цифровых платформ и технологий </w:t>
      </w:r>
      <w:proofErr w:type="spellStart"/>
      <w:r>
        <w:t>блокчейн</w:t>
      </w:r>
      <w:proofErr w:type="spellEnd"/>
      <w:r>
        <w:t xml:space="preserve"> для обеспечения прозрачности, учета и контроля в процессе реализации инвестиционных про</w:t>
      </w:r>
      <w:r>
        <w:t>ектов в жилищном строительстве.</w:t>
      </w:r>
    </w:p>
    <w:p w:rsidR="00093151" w:rsidRDefault="00093151" w:rsidP="00093151">
      <w:r>
        <w:t>Таким образом, комплексное и сбалансированное правовое регулирование привлечения инвестиций в жилищное строительство способствует созданию благоприятных условий для развития жилищного строительства, обеспечивает защиту прав и интересов участников, и способствует стабильности и динамичному развитию жилищного сектора экономики.</w:t>
      </w:r>
    </w:p>
    <w:p w:rsidR="00093151" w:rsidRPr="00093151" w:rsidRDefault="00093151" w:rsidP="00093151">
      <w:r>
        <w:lastRenderedPageBreak/>
        <w:t>В заключение следует подчеркнуть, что эффективное правовое регулирование привлечения инвестиций в жилищное строительство играет ключевую роль в развитии жилищного сектора экономики, способствует обеспечению доступного и качественного жилья для населения и повышению качества жизни граждан.</w:t>
      </w:r>
      <w:bookmarkEnd w:id="0"/>
    </w:p>
    <w:sectPr w:rsidR="00093151" w:rsidRPr="0009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5C"/>
    <w:rsid w:val="00093151"/>
    <w:rsid w:val="0084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CEDC"/>
  <w15:chartTrackingRefBased/>
  <w15:docId w15:val="{6C7811B9-280C-4E47-843B-A657A31C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1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2023-10-28T11:53:00Z</dcterms:created>
  <dcterms:modified xsi:type="dcterms:W3CDTF">2023-10-28T11:56:00Z</dcterms:modified>
</cp:coreProperties>
</file>