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BA" w:rsidRDefault="005A59F1" w:rsidP="005A59F1">
      <w:pPr>
        <w:pStyle w:val="1"/>
        <w:jc w:val="center"/>
      </w:pPr>
      <w:r w:rsidRPr="005A59F1">
        <w:t xml:space="preserve">Особенности применения технологии </w:t>
      </w:r>
      <w:proofErr w:type="spellStart"/>
      <w:r w:rsidRPr="005A59F1">
        <w:t>блокчейн</w:t>
      </w:r>
      <w:proofErr w:type="spellEnd"/>
      <w:r w:rsidRPr="005A59F1">
        <w:t xml:space="preserve"> в жилищном праве</w:t>
      </w:r>
    </w:p>
    <w:p w:rsidR="005A59F1" w:rsidRDefault="005A59F1" w:rsidP="005A59F1"/>
    <w:p w:rsidR="005A59F1" w:rsidRDefault="005A59F1" w:rsidP="005A59F1">
      <w:bookmarkStart w:id="0" w:name="_GoBack"/>
      <w:r>
        <w:t xml:space="preserve">Технология </w:t>
      </w:r>
      <w:proofErr w:type="spellStart"/>
      <w:r>
        <w:t>блокчейн</w:t>
      </w:r>
      <w:proofErr w:type="spellEnd"/>
      <w:r>
        <w:t xml:space="preserve"> активно интегрируется в различные сферы жизни общества, включая жилищное право. Это обусловлено стремлением повысить </w:t>
      </w:r>
      <w:proofErr w:type="spellStart"/>
      <w:r>
        <w:t>транспарентность</w:t>
      </w:r>
      <w:proofErr w:type="spellEnd"/>
      <w:r>
        <w:t xml:space="preserve">, безопасность и эффективность правовых процессов, связанных с недвижимостью. Применение </w:t>
      </w:r>
      <w:proofErr w:type="spellStart"/>
      <w:r>
        <w:t>блокчейн</w:t>
      </w:r>
      <w:proofErr w:type="spellEnd"/>
      <w:r>
        <w:t xml:space="preserve"> в жилищном праве может касаться вопросов регистрации прав на недвижимость, сделок с жильем, учета и контроля за платежами в сфере жилищно-коммунальных </w:t>
      </w:r>
      <w:r>
        <w:t>услуг и многих других аспектов.</w:t>
      </w:r>
    </w:p>
    <w:p w:rsidR="005A59F1" w:rsidRDefault="005A59F1" w:rsidP="005A59F1">
      <w:r>
        <w:t xml:space="preserve">Один из вариантов использования </w:t>
      </w:r>
      <w:proofErr w:type="spellStart"/>
      <w:r>
        <w:t>блокчейн</w:t>
      </w:r>
      <w:proofErr w:type="spellEnd"/>
      <w:r>
        <w:t xml:space="preserve"> в жилищном праве — это создание унифицированной, надежно защищенной и прозрачной системы регистрации прав на жилье. Такая система может минимизировать риски мошенничества, ускорить и упростить процедуру регистрации прав, а также обеспечить открытый доступ к реестрам дл</w:t>
      </w:r>
      <w:r>
        <w:t>я всех заинтересованных сторон.</w:t>
      </w:r>
    </w:p>
    <w:p w:rsidR="005A59F1" w:rsidRDefault="005A59F1" w:rsidP="005A59F1">
      <w:r>
        <w:t xml:space="preserve">Также </w:t>
      </w:r>
      <w:proofErr w:type="spellStart"/>
      <w:r>
        <w:t>блокчейн</w:t>
      </w:r>
      <w:proofErr w:type="spellEnd"/>
      <w:r>
        <w:t xml:space="preserve"> может применяться для автоматизации и упрощения процесса заключения и исполнения договоров в сфере жилищного права, таких как договоры купли-продажи, аренды, ипотеки. Смарт-контракты, базирующиеся на технологии </w:t>
      </w:r>
      <w:proofErr w:type="spellStart"/>
      <w:r>
        <w:t>блокчейн</w:t>
      </w:r>
      <w:proofErr w:type="spellEnd"/>
      <w:r>
        <w:t>, позволяют автоматически исполнять условия договора при наступлении определенных обстоятельств, что может сделать процесс более быстрым и менее подвер</w:t>
      </w:r>
      <w:r>
        <w:t>женным ошибкам и мошенничеству.</w:t>
      </w:r>
    </w:p>
    <w:p w:rsidR="005A59F1" w:rsidRDefault="005A59F1" w:rsidP="005A59F1">
      <w:r>
        <w:t xml:space="preserve">Кроме того, </w:t>
      </w:r>
      <w:proofErr w:type="spellStart"/>
      <w:r>
        <w:t>блокчейн</w:t>
      </w:r>
      <w:proofErr w:type="spellEnd"/>
      <w:r>
        <w:t xml:space="preserve"> может быть использован для оптимизации и упорядочивания учета и контроля за платежами за жилищно-коммунальные услуги. Это может повысить надежность данных, упростить процесс взаиморасчетов между потребителями и поставщиками услуг, а также уменьшить вероятность возникновения сп</w:t>
      </w:r>
      <w:r>
        <w:t>оров и конфликтов в этой сфере.</w:t>
      </w:r>
    </w:p>
    <w:p w:rsidR="005A59F1" w:rsidRDefault="005A59F1" w:rsidP="005A59F1">
      <w:r>
        <w:t xml:space="preserve">Несмотря на перспективность и полезность технологии </w:t>
      </w:r>
      <w:proofErr w:type="spellStart"/>
      <w:r>
        <w:t>блокчейн</w:t>
      </w:r>
      <w:proofErr w:type="spellEnd"/>
      <w:r>
        <w:t xml:space="preserve"> в жилищном праве, ее внедрение также связано с рядом проблем и вызовов, таких как необходимость адаптации законодательства, разработка стандартов и правил использования, а также обеспечение соответствия применения технологии принципам защиты персональных данных и другим нормам права.</w:t>
      </w:r>
    </w:p>
    <w:p w:rsidR="005A59F1" w:rsidRDefault="005A59F1" w:rsidP="005A59F1">
      <w:r>
        <w:t xml:space="preserve">Продолжая тему, следует отметить, что внедрение </w:t>
      </w:r>
      <w:proofErr w:type="spellStart"/>
      <w:r>
        <w:t>блокчейн</w:t>
      </w:r>
      <w:proofErr w:type="spellEnd"/>
      <w:r>
        <w:t xml:space="preserve"> в жилищное право также потребует значительных инвестиций в техническую инфраструктуру и повышение квалификации специалистов. Специалисты должны быть готовы работать с новыми технологиями, понимать их принципы и особеннос</w:t>
      </w:r>
      <w:r>
        <w:t>ти применения в правовой сфере.</w:t>
      </w:r>
    </w:p>
    <w:p w:rsidR="005A59F1" w:rsidRDefault="005A59F1" w:rsidP="005A59F1">
      <w:r>
        <w:t xml:space="preserve">Также необходимо учесть, что применение технологии </w:t>
      </w:r>
      <w:proofErr w:type="spellStart"/>
      <w:r>
        <w:t>блокчейн</w:t>
      </w:r>
      <w:proofErr w:type="spellEnd"/>
      <w:r>
        <w:t xml:space="preserve"> не должно нарушать права и законные интересы участников жилищных отношений. Важно обеспечить баланс между инновационными возможностями технологии и соблюдением конфиденциальности, защиты персональных данных и других фундаментальных принципов</w:t>
      </w:r>
      <w:r>
        <w:t xml:space="preserve"> права.</w:t>
      </w:r>
    </w:p>
    <w:p w:rsidR="005A59F1" w:rsidRPr="005A59F1" w:rsidRDefault="005A59F1" w:rsidP="005A59F1">
      <w:r>
        <w:t xml:space="preserve">В заключение, технология </w:t>
      </w:r>
      <w:proofErr w:type="spellStart"/>
      <w:r>
        <w:t>блокчейн</w:t>
      </w:r>
      <w:proofErr w:type="spellEnd"/>
      <w:r>
        <w:t xml:space="preserve"> имеет большой потенциал для модернизации и оптимизации жилищного права, делая его более прозрачным, надежным и удобным для граждан. Однако успешное внедрение этой технологии потребует координации усилий законодателей, исполнительной власти, экспертов и представителей профессионального сообщества для разработки эффективных и сбалансированных правовых механизмов ее применения.</w:t>
      </w:r>
      <w:bookmarkEnd w:id="0"/>
    </w:p>
    <w:sectPr w:rsidR="005A59F1" w:rsidRPr="005A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A"/>
    <w:rsid w:val="005A59F1"/>
    <w:rsid w:val="00E4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7D6E"/>
  <w15:chartTrackingRefBased/>
  <w15:docId w15:val="{8B6433E6-D8A6-409E-ADFB-54482B0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2023-10-28T12:09:00Z</dcterms:created>
  <dcterms:modified xsi:type="dcterms:W3CDTF">2023-10-28T12:10:00Z</dcterms:modified>
</cp:coreProperties>
</file>