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44" w:rsidRDefault="003C25BB" w:rsidP="003C25BB">
      <w:pPr>
        <w:pStyle w:val="1"/>
        <w:jc w:val="center"/>
      </w:pPr>
      <w:r w:rsidRPr="003C25BB">
        <w:t xml:space="preserve">Правовое регулирование </w:t>
      </w:r>
      <w:proofErr w:type="gramStart"/>
      <w:r w:rsidRPr="003C25BB">
        <w:t>отношений</w:t>
      </w:r>
      <w:proofErr w:type="gramEnd"/>
      <w:r w:rsidRPr="003C25BB">
        <w:t xml:space="preserve"> связанных с реформированием и приватизацией жилищного фонда</w:t>
      </w:r>
    </w:p>
    <w:p w:rsidR="003C25BB" w:rsidRDefault="003C25BB" w:rsidP="003C25BB"/>
    <w:p w:rsidR="003C25BB" w:rsidRDefault="003C25BB" w:rsidP="003C25BB">
      <w:bookmarkStart w:id="0" w:name="_GoBack"/>
      <w:r>
        <w:t>Реформирование и приватизация жилищного фонда являются важными аспектами развития жилищного права и законодательства в Российской Федерации. Этот процесс связан с переходом жилья из государственной или муниципальной собственности в частную, что влечет за собой изменение правового статуса и поря</w:t>
      </w:r>
      <w:r>
        <w:t>дка управления жилищным фондом.</w:t>
      </w:r>
    </w:p>
    <w:p w:rsidR="003C25BB" w:rsidRDefault="003C25BB" w:rsidP="003C25BB">
      <w:r>
        <w:t>Приватизация жилья предполагает передачу гражданам в собственность жилых помещений, ранее предоставленных им в пользование. Важными аспектами правового регулирования в этой области являются учет интересов различных категорий граждан, включая социально уязвимые слои населения, и определение условий и порядка приватизации, который регулируется соответствующими законода</w:t>
      </w:r>
      <w:r>
        <w:t>тельными и нормативными актами.</w:t>
      </w:r>
    </w:p>
    <w:p w:rsidR="003C25BB" w:rsidRDefault="003C25BB" w:rsidP="003C25BB">
      <w:r>
        <w:t xml:space="preserve">В контексте реформирования жилищного фонда актуальны вопросы капитального ремонта, модернизации и повышения </w:t>
      </w:r>
      <w:proofErr w:type="spellStart"/>
      <w:r>
        <w:t>энергоэффективности</w:t>
      </w:r>
      <w:proofErr w:type="spellEnd"/>
      <w:r>
        <w:t xml:space="preserve"> жилых домов, что направлено на улучшение условий проживания граждан и повышение качества жилищного фонда. Этот процесс требует сбалансированного подхода и координации интересов различных участников жилищных отношений: государства, муниципалитетов, собственников ж</w:t>
      </w:r>
      <w:r>
        <w:t>илья и управляющих организаций.</w:t>
      </w:r>
    </w:p>
    <w:p w:rsidR="003C25BB" w:rsidRDefault="003C25BB" w:rsidP="003C25BB">
      <w:r>
        <w:t>Правовое регулирование в данной области ориентировано на обеспечение доступности и качества жилья, защиту прав собственников и нанимателей, а также на создание условий для привлечения инвестиций в жилищный сектор. Таким образом, реформирование и приватизация жилищного фонда являются сложным многоаспектным процессом, требующим комплексного и сбалансированного правового регулирования, учитывающего социально-экономические и демографические особенности развития общества.</w:t>
      </w:r>
    </w:p>
    <w:p w:rsidR="003C25BB" w:rsidRDefault="003C25BB" w:rsidP="003C25BB">
      <w:r>
        <w:t xml:space="preserve">Дополнительно стоит отметить, что правовое регулирование отношений, связанных с реформированием и приватизацией жилищного фонда, включает в себя разработку и реализацию государственных программ и стратегий, направленных на обновление жилищного фонда и создание комфортных </w:t>
      </w:r>
      <w:r>
        <w:t>условий проживания для граждан.</w:t>
      </w:r>
    </w:p>
    <w:p w:rsidR="003C25BB" w:rsidRDefault="003C25BB" w:rsidP="003C25BB">
      <w:r>
        <w:t>Ключевыми задачами в этом контексте являются обеспечение жильем молодых семей, социально уязвимых групп населения, а также решение проблемы ветхого и аварийного жилья. Приватизация, в свою очередь, должна осуществляться с учетом прозрачности процессов, предоставления гарантий защиты прав граждан и возможнос</w:t>
      </w:r>
      <w:r>
        <w:t>ти реализации их жилищных прав.</w:t>
      </w:r>
    </w:p>
    <w:p w:rsidR="003C25BB" w:rsidRDefault="003C25BB" w:rsidP="003C25BB">
      <w:r>
        <w:t>Особое внимание в процессе реформирования и приватизации уделяется правовому регулированию вопросов управления многоквартирными домами, определению порядка и условий проведения капитального ремонта, а также обеспечению участия собственников жилья в принятии ключевых решений, касающихс</w:t>
      </w:r>
      <w:r>
        <w:t>я эксплуатации жилищного фонда.</w:t>
      </w:r>
    </w:p>
    <w:p w:rsidR="003C25BB" w:rsidRPr="003C25BB" w:rsidRDefault="003C25BB" w:rsidP="003C25BB">
      <w:r>
        <w:t>Таким образом, совершенствование правового регулирования в сфере реформирования и приватизации жилищного фонда направлено на создание эффективных механизмов реализации жилищной политики, обеспечение прав и законных интересов участников жилищных отношений, а также стимулирование инвестиционной активности в жилищном строительстве.</w:t>
      </w:r>
      <w:bookmarkEnd w:id="0"/>
    </w:p>
    <w:sectPr w:rsidR="003C25BB" w:rsidRPr="003C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44"/>
    <w:rsid w:val="003C25BB"/>
    <w:rsid w:val="004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D116"/>
  <w15:chartTrackingRefBased/>
  <w15:docId w15:val="{626B2D7C-8312-4230-B138-B218DF3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2023-10-28T12:13:00Z</dcterms:created>
  <dcterms:modified xsi:type="dcterms:W3CDTF">2023-10-28T12:15:00Z</dcterms:modified>
</cp:coreProperties>
</file>