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4CC" w:rsidRDefault="002D0AA3" w:rsidP="002D0AA3">
      <w:pPr>
        <w:pStyle w:val="1"/>
        <w:jc w:val="center"/>
      </w:pPr>
      <w:r w:rsidRPr="002D0AA3">
        <w:t>Жилищные права граждан при реализации государственных и муниципальных программ</w:t>
      </w:r>
    </w:p>
    <w:p w:rsidR="002D0AA3" w:rsidRDefault="002D0AA3" w:rsidP="002D0AA3"/>
    <w:p w:rsidR="002D0AA3" w:rsidRDefault="002D0AA3" w:rsidP="002D0AA3">
      <w:bookmarkStart w:id="0" w:name="_GoBack"/>
      <w:r>
        <w:t>Жилищные права граждан при реализации государственных и муниципальных программ активно развиваются и трансформируются в соответствии с современными потребностями общества и задачами социально-экономического развития государства. Главной целью данных программ является обеспечение доступности и качества жилья, реализация конституц</w:t>
      </w:r>
      <w:r>
        <w:t>ионного права граждан на жилье.</w:t>
      </w:r>
    </w:p>
    <w:p w:rsidR="002D0AA3" w:rsidRDefault="002D0AA3" w:rsidP="002D0AA3">
      <w:r>
        <w:t>Программы в сфере жилищных отношений ориентированы на различные категории населения: молодые семьи, многодетные семьи, ветераны, инвалиды и другие социально уязвимые слои населения. Жилищные права граждан в рамках этих программ реализуются через предоставление субсидий, льгот, социальных выплат, а также через участие в програ</w:t>
      </w:r>
      <w:r>
        <w:t>мме улучшения жилищных условий.</w:t>
      </w:r>
    </w:p>
    <w:p w:rsidR="002D0AA3" w:rsidRDefault="002D0AA3" w:rsidP="002D0AA3">
      <w:r>
        <w:t>Государственные и муниципальные программы в области жилищного права регулируются различными нормативно-правовыми актами, определяющими порядок реализации, критерии и условия участия, а также контроль и надзор за их исполнением. Реализация программ должна осуществляться с учетом принципов открытости, доступности и справедливости, что способствует формированию положительного социального эффекта и обеспечивает поддерж</w:t>
      </w:r>
      <w:r>
        <w:t>ку различных категорий граждан.</w:t>
      </w:r>
    </w:p>
    <w:p w:rsidR="002D0AA3" w:rsidRDefault="002D0AA3" w:rsidP="002D0AA3">
      <w:r>
        <w:t>Важным аспектом реализации государственных и муниципальных программ в сфере жилищных отношений является их адаптация к региональным и муниципальным особенностям, что способствует наиболее эффективному решению жилищных вопросов в различных территориальных условиях и социально-экономических контекстах.</w:t>
      </w:r>
    </w:p>
    <w:p w:rsidR="002D0AA3" w:rsidRDefault="002D0AA3" w:rsidP="002D0AA3">
      <w:r>
        <w:t>При реализации государственных и муниципальных программ в сфере жилищных отношений особое внимание уделяется правовой защите участников программ. Участники имеют право на получение полной и достоверной информации о ходе реализации программ, условиях участия и предоставляемых льготах</w:t>
      </w:r>
      <w:r>
        <w:t>,</w:t>
      </w:r>
      <w:r>
        <w:t xml:space="preserve"> и субсидиях. Контроль за соблюдением жилищных прав граждан осуществляется со стороны уполномоченных органов и общественных организаций, что способствует прозрачности и зак</w:t>
      </w:r>
      <w:r>
        <w:t>онности проводимых мероприятий.</w:t>
      </w:r>
    </w:p>
    <w:p w:rsidR="002D0AA3" w:rsidRDefault="002D0AA3" w:rsidP="002D0AA3">
      <w:r>
        <w:t>Важным аспектом эффективности государственных и муниципальных программ является наличие обратной связи с участниками, а также возможность корректировки и модернизации программ в соответствии с изменяющимися условиями и потребностями участников. Это обеспечивает динамичное развитие программ, адаптацию к новым вызовам и ул</w:t>
      </w:r>
      <w:r>
        <w:t>учшение качества жизни граждан.</w:t>
      </w:r>
    </w:p>
    <w:p w:rsidR="002D0AA3" w:rsidRDefault="002D0AA3" w:rsidP="002D0AA3">
      <w:r>
        <w:t>Таким образом, государственные и муниципальные программы в области жилищного права играют значимую роль в реализации конституционных прав граждан, способствуя улучшению их жилищных условий, обеспечению доступности и комфорта жилья. Они способствуют формированию благоприятного социального климата, укреплению социальной защищенности различных категорий населения, и, как следствие, развитию общества в целом.</w:t>
      </w:r>
    </w:p>
    <w:p w:rsidR="002D0AA3" w:rsidRDefault="002D0AA3" w:rsidP="002D0AA3">
      <w:r>
        <w:t>Для обеспечения прав граждан в рамках государственных и муниципальных программ в сфере жилищных отношений необходимо строгое соблюдение законодательства, регламентирующего данную сферу. Правила участия в программе, условия предоставления жилья, порядок финансирования и контроля за расходованием средств должны быть четко описаны и доступны для ознакомления каждому участнику.</w:t>
      </w:r>
    </w:p>
    <w:p w:rsidR="002D0AA3" w:rsidRDefault="002D0AA3" w:rsidP="002D0AA3">
      <w:r>
        <w:lastRenderedPageBreak/>
        <w:t>Важным элементом реализации программ является их гибкость и способность адаптироваться к изменяющимся экономическим и социальным условиям. Необходимо постоянное мониторинг и анализ эффективности программ с возможностью внесения корректив, направленных на повышение их эффективности и соответствие ак</w:t>
      </w:r>
      <w:r>
        <w:t>туальным потребностям общества.</w:t>
      </w:r>
    </w:p>
    <w:p w:rsidR="002D0AA3" w:rsidRDefault="002D0AA3" w:rsidP="002D0AA3">
      <w:r>
        <w:t xml:space="preserve">Также важен вопрос социальной справедливости, обеспечивающий равные возможности для участия в программе различных социальных групп населения. Приоритет, как правило, отдается социально уязвимым слоям населения, однако необходимо обеспечивать и баланс интересов между </w:t>
      </w:r>
      <w:r>
        <w:t>различными группами участников.</w:t>
      </w:r>
    </w:p>
    <w:p w:rsidR="002D0AA3" w:rsidRPr="002D0AA3" w:rsidRDefault="002D0AA3" w:rsidP="002D0AA3">
      <w:r>
        <w:t>В заключение можно отметить, что правовое регулирование отношений в рамках реализации государственных и муниципальных программ в области жилищных отношений играет ключевую роль в обеспечении прав и законных интересов граждан, их социальной защищенности и повышении качества жизни.</w:t>
      </w:r>
      <w:bookmarkEnd w:id="0"/>
    </w:p>
    <w:sectPr w:rsidR="002D0AA3" w:rsidRPr="002D0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CC"/>
    <w:rsid w:val="002D0AA3"/>
    <w:rsid w:val="0040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FF2D"/>
  <w15:chartTrackingRefBased/>
  <w15:docId w15:val="{38D3EA48-7B8D-411D-A9ED-E420C64C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0A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A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2023-10-28T12:16:00Z</dcterms:created>
  <dcterms:modified xsi:type="dcterms:W3CDTF">2023-10-28T12:20:00Z</dcterms:modified>
</cp:coreProperties>
</file>