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EC" w:rsidRDefault="007C3E0E" w:rsidP="007C3E0E">
      <w:pPr>
        <w:pStyle w:val="1"/>
        <w:jc w:val="center"/>
      </w:pPr>
      <w:r w:rsidRPr="007C3E0E">
        <w:t>Административная ответственность в жилищных правоотношениях</w:t>
      </w:r>
    </w:p>
    <w:p w:rsidR="007C3E0E" w:rsidRDefault="007C3E0E" w:rsidP="007C3E0E"/>
    <w:p w:rsidR="007C3E0E" w:rsidRDefault="007C3E0E" w:rsidP="007C3E0E">
      <w:bookmarkStart w:id="0" w:name="_GoBack"/>
      <w:r>
        <w:t>Административная ответственность в жилищных правоотношениях является важным инструментом обеспечения соблюдения законности и порядка в этой сфере. Это правовой механизм, позволяющий привлекать к ответственности лиц, нарушающих установленные законодательством нормы и прав</w:t>
      </w:r>
      <w:r>
        <w:t>ила в сфере жилищных отношений.</w:t>
      </w:r>
    </w:p>
    <w:p w:rsidR="007C3E0E" w:rsidRDefault="007C3E0E" w:rsidP="007C3E0E">
      <w:r>
        <w:t>Одним из основных направлений административной ответственности в жилищных правоотношениях является обеспечение соблюдения правил и норм, регулирующих использование и обеспечение сохранности жилого фонда. Законодательство устанавливает определенные требования к состоянию жилых помещений и домов, а также порядок их эксплуатации, ремонта и содержания. Нарушение этих требований влечет за собой наложение административных шт</w:t>
      </w:r>
      <w:r>
        <w:t>рафов и других видов наказания.</w:t>
      </w:r>
    </w:p>
    <w:p w:rsidR="007C3E0E" w:rsidRDefault="007C3E0E" w:rsidP="007C3E0E">
      <w:r>
        <w:t>Также административная ответственность предусмотрена за нарушение правил предоставления и распределения жилых помещений, включая нарушение порядка учета нуждающихся в улучшении жилищных условий, и наруш</w:t>
      </w:r>
      <w:r>
        <w:t>ение правил приватизации жилья.</w:t>
      </w:r>
    </w:p>
    <w:p w:rsidR="007C3E0E" w:rsidRDefault="007C3E0E" w:rsidP="007C3E0E">
      <w:r>
        <w:t>Важное место в системе административной ответственности в жилищных правоотношениях занимает контроль за соблюдением правил и норм, касающихся управления многоквартирными домами, взаимоотношения собственников жилья с органами управления и управляющими компаниями, а также организацией и проведением рем</w:t>
      </w:r>
      <w:r>
        <w:t>онтных и реставрационных работ.</w:t>
      </w:r>
    </w:p>
    <w:p w:rsidR="007C3E0E" w:rsidRDefault="007C3E0E" w:rsidP="007C3E0E">
      <w:r>
        <w:t>Административная ответственность играет значимую роль в предотвращении и пресечении незаконных действий в сфере жилищных отношений, таких как незаконное занятие жилых помещений, их приватизация или сдача в аренду без соответствующих прав и разрешений.</w:t>
      </w:r>
    </w:p>
    <w:p w:rsidR="007C3E0E" w:rsidRDefault="007C3E0E" w:rsidP="007C3E0E">
      <w:r>
        <w:t>Дополнительно следует упомянуть, что административная ответственность также актуальна в вопросах нарушения правил благоустройства, содержания общего имущества в многоквартирных домах и придомовых территорий. Нарушения в данной области могут включать в себя несанкционированное размещение конструкций, ненадлежащее содержание мусоропроводов и мусорных площадок, нарушение правил уборки и т.д. За подобные нарушения предусмотрены административные штрафы, размер и порядок наложения которых определяется соответствующи</w:t>
      </w:r>
      <w:r>
        <w:t>ми нормативно-правовыми актами.</w:t>
      </w:r>
    </w:p>
    <w:p w:rsidR="007C3E0E" w:rsidRDefault="007C3E0E" w:rsidP="007C3E0E">
      <w:r>
        <w:t>Также не стоит забывать о таком аспекте, как несоблюдение правил и норм пожарной безопасности в жилых зданиях, что также является предметом административной ответственности. Соблюдение установленных требований позволяет минимизировать риск возникновения и развития пожаров, обеспечивает бе</w:t>
      </w:r>
      <w:r>
        <w:t>зопасность проживающих граждан.</w:t>
      </w:r>
    </w:p>
    <w:p w:rsidR="007C3E0E" w:rsidRDefault="007C3E0E" w:rsidP="007C3E0E">
      <w:r>
        <w:t xml:space="preserve">Важным элементом административной ответственности в жилищных правоотношениях является и вопрос обеспечения </w:t>
      </w:r>
      <w:proofErr w:type="spellStart"/>
      <w:r>
        <w:t>энергоэффективности</w:t>
      </w:r>
      <w:proofErr w:type="spellEnd"/>
      <w:r>
        <w:t xml:space="preserve"> жилого фонда. Законодательство устанавливает определенные требования к энергосбережению и </w:t>
      </w:r>
      <w:proofErr w:type="spellStart"/>
      <w:r>
        <w:t>энергоэффективности</w:t>
      </w:r>
      <w:proofErr w:type="spellEnd"/>
      <w:r>
        <w:t>, несоблюдение которых также может повлечь нало</w:t>
      </w:r>
      <w:r>
        <w:t>жение административных санкций.</w:t>
      </w:r>
    </w:p>
    <w:p w:rsidR="007C3E0E" w:rsidRDefault="007C3E0E" w:rsidP="007C3E0E">
      <w:r>
        <w:t>Таким образом, административная ответственность представляет собой комплекс мер, направленных на пресечение и предотвращение правонарушений в сфере жилищных отношений, обеспечение соблюдения законодательных требований, защиту прав и законных интересов участников жилищных отношений.</w:t>
      </w:r>
    </w:p>
    <w:p w:rsidR="007C3E0E" w:rsidRPr="007C3E0E" w:rsidRDefault="007C3E0E" w:rsidP="007C3E0E">
      <w:r>
        <w:t xml:space="preserve">В заключение следует отметить, что административная ответственность в жилищных правоотношениях является неотъемлемой частью правовой системы, направленной на </w:t>
      </w:r>
      <w:r>
        <w:lastRenderedPageBreak/>
        <w:t>обеспечение законности, порядка и соблюдения прав и законных интересов граждан в сфере жилищных отношений. Она способствует созданию условий для реализации гражданами своих жилищных прав и обеспечивает защиту от произвольных и незаконных действий со стороны других участников жилищных отношений.</w:t>
      </w:r>
      <w:bookmarkEnd w:id="0"/>
    </w:p>
    <w:sectPr w:rsidR="007C3E0E" w:rsidRPr="007C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EC"/>
    <w:rsid w:val="000D1DEC"/>
    <w:rsid w:val="007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6F2"/>
  <w15:chartTrackingRefBased/>
  <w15:docId w15:val="{CC95CD9E-E99E-4B00-BB3E-509C41EC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2023-10-28T12:30:00Z</dcterms:created>
  <dcterms:modified xsi:type="dcterms:W3CDTF">2023-10-28T12:33:00Z</dcterms:modified>
</cp:coreProperties>
</file>