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15" w:rsidRDefault="000E14C0" w:rsidP="000E14C0">
      <w:pPr>
        <w:pStyle w:val="1"/>
        <w:jc w:val="center"/>
      </w:pPr>
      <w:r w:rsidRPr="000E14C0">
        <w:t>История развития радио- и тележурналистики в России</w:t>
      </w:r>
    </w:p>
    <w:p w:rsidR="000E14C0" w:rsidRDefault="000E14C0" w:rsidP="000E14C0"/>
    <w:p w:rsidR="000E14C0" w:rsidRDefault="000E14C0" w:rsidP="000E14C0">
      <w:bookmarkStart w:id="0" w:name="_GoBack"/>
      <w:r>
        <w:t>Радио- и тележурналистика в России претерпели значительные изменения с момента своего появления и до сегодняшнего дня, адаптируясь к технологическим инновациям, изменениям в общественно-политической жизни и культуре страны. Начиная с первых радиопередач в начале XX века, радио становится важным средством массовой информации, обеспечивающим оперативное распространение новостей и становящимся неотъемлемой ч</w:t>
      </w:r>
      <w:r>
        <w:t>астью повседневной жизни людей.</w:t>
      </w:r>
    </w:p>
    <w:p w:rsidR="000E14C0" w:rsidRDefault="000E14C0" w:rsidP="000E14C0">
      <w:r>
        <w:t>После прихода телевидения, в середине XX века, ситуация начинает меняться. Телевидение открывает новые возможности для визуализации информации и привлечения аудитории. Этот период характеризуется активным развитием и расширением сети телевизионного вещания, усовершенствованием</w:t>
      </w:r>
      <w:r>
        <w:t xml:space="preserve"> технологий и форматов передач.</w:t>
      </w:r>
    </w:p>
    <w:p w:rsidR="000E14C0" w:rsidRDefault="000E14C0" w:rsidP="000E14C0">
      <w:r>
        <w:t>В период перестройки и последующих десятилетий радио и телевидение становятся ареной для общественных дискуссий, платформой для выражения разнообразных мнений и точек зрения. Это время характеризуется демократизацией эфира и увеличение</w:t>
      </w:r>
      <w:r>
        <w:t>м количества независимых медиа.</w:t>
      </w:r>
    </w:p>
    <w:p w:rsidR="000E14C0" w:rsidRDefault="000E14C0" w:rsidP="000E14C0">
      <w:r>
        <w:t xml:space="preserve">С развитием интернет-технологий радио и телевидение активно интегрируются в цифровое пространство. Появляется возможность вещания в режиме онлайн, что делает контент доступным для более широкой аудитории. Однако с развитием цифровых технологий и медиа в области жилищного права возникают новые вызовы, такие как необходимость проверки источников информации </w:t>
      </w:r>
      <w:r>
        <w:t xml:space="preserve">и борьбы с </w:t>
      </w:r>
      <w:proofErr w:type="spellStart"/>
      <w:r>
        <w:t>фейковыми</w:t>
      </w:r>
      <w:proofErr w:type="spellEnd"/>
      <w:r>
        <w:t xml:space="preserve"> новостями.</w:t>
      </w:r>
    </w:p>
    <w:p w:rsidR="000E14C0" w:rsidRDefault="000E14C0" w:rsidP="000E14C0">
      <w:r>
        <w:t>Таким образом, история развития радио- и тележурналистики в России отражает общие тенденции развития медиа в мире, а также специфику российского общества и культуры, которые определяли уникальные черты этого процесса на протяжении всей его истории.</w:t>
      </w:r>
    </w:p>
    <w:p w:rsidR="000E14C0" w:rsidRDefault="000E14C0" w:rsidP="000E14C0">
      <w:r>
        <w:t xml:space="preserve">С развитием технологий и изменением политической обстановки радио- и тележурналистика в России претерпели ряд изменений. Современные технологии обеспечивают более широкий доступ к информации, но вместе с тем создают и новые проблемы, такие как распространение </w:t>
      </w:r>
      <w:proofErr w:type="spellStart"/>
      <w:r>
        <w:t>фейковых</w:t>
      </w:r>
      <w:proofErr w:type="spellEnd"/>
      <w:r>
        <w:t xml:space="preserve"> новостей и вызо</w:t>
      </w:r>
      <w:r>
        <w:t>вы информационной безопасности.</w:t>
      </w:r>
    </w:p>
    <w:p w:rsidR="000E14C0" w:rsidRDefault="000E14C0" w:rsidP="000E14C0">
      <w:r>
        <w:t>В современном мире радио- и тележурналистика продолжают оставаться важными каналами донесения информации до массовой аудитории, несмотря на растущее влияние интернета и социальных медиа. Они играют значительную роль в формировании общественного мнения, в том числе и в сфере жилищного права. Журналисты освещают различные аспекты этой сферы, начиная от изменений в законодательстве и заканчивая конкретными с</w:t>
      </w:r>
      <w:r>
        <w:t>лучаями нарушения прав граждан.</w:t>
      </w:r>
    </w:p>
    <w:p w:rsidR="000E14C0" w:rsidRDefault="000E14C0" w:rsidP="000E14C0">
      <w:r>
        <w:t xml:space="preserve">Освещение темы жилищного права в средствах массовой информации способствует распространению полезной информации среди граждан, повышению их правовой грамотности и осознанности. Однако журналистам следует тщательно проверять факты и предоставлять только достоверную информацию, чтобы не допустить распространения ошибочных данных и не </w:t>
      </w:r>
      <w:r>
        <w:t>ввести аудиторию в заблуждение.</w:t>
      </w:r>
    </w:p>
    <w:p w:rsidR="000E14C0" w:rsidRDefault="000E14C0" w:rsidP="000E14C0">
      <w:r>
        <w:t>Таким образом, радио- и тележурналистика в России продолжают эволюционировать, приспосабливаясь к новым технологическим и социальным реалиям. В этом контексте важную роль играет профессионализм журналистов, их способность критически анализировать информацию и предоставлять аудитории качественный, объективный и проверенный материал.</w:t>
      </w:r>
    </w:p>
    <w:p w:rsidR="000E14C0" w:rsidRDefault="000E14C0" w:rsidP="000E14C0">
      <w:r>
        <w:lastRenderedPageBreak/>
        <w:t xml:space="preserve">Радио- и тележурналистика в России имеют богатую историю, полную перемен и адаптации к </w:t>
      </w:r>
      <w:proofErr w:type="spellStart"/>
      <w:r>
        <w:t>социополитическим</w:t>
      </w:r>
      <w:proofErr w:type="spellEnd"/>
      <w:r>
        <w:t xml:space="preserve"> реалиям страны. Изменения в политической среде, экономике и технологическом прогрессе отразились на развитии этих сфер. В частности, современные технологии предоставляют новые возможности для разнообразия форматов и стилей вещания, а также для интерактивно</w:t>
      </w:r>
      <w:r>
        <w:t>го взаимодействия с аудиторией.</w:t>
      </w:r>
    </w:p>
    <w:p w:rsidR="000E14C0" w:rsidRDefault="000E14C0" w:rsidP="000E14C0">
      <w:r>
        <w:t>В контексте жилищного права радио- и тележурналистика выступают важными инструментами освещения проблем, образования аудитории и стимулирования общественного диалога по вопросам жилищной политики. Они способствуют формированию информированного общественного мнения, позволяют обсуждать нормативно-правовые изменения, делиться опытом и находить оптимальные п</w:t>
      </w:r>
      <w:r>
        <w:t>ути развития жилищного сектора.</w:t>
      </w:r>
    </w:p>
    <w:p w:rsidR="000E14C0" w:rsidRDefault="000E14C0" w:rsidP="000E14C0">
      <w:r>
        <w:t>Однако перед радио- и тележурналистикой стоят и определенные вызовы, такие как необходимость сохранять объективность и баланс информации, избегать односторонности и манипуляции общественным мнением. Также необходимо соблюдать этические нормы и стандарты профессии, особенно при освещении чувствительных и спорных вопросов жилищного права, чтобы не допустить нару</w:t>
      </w:r>
      <w:r>
        <w:t>шения прав и интересов граждан.</w:t>
      </w:r>
    </w:p>
    <w:p w:rsidR="000E14C0" w:rsidRPr="000E14C0" w:rsidRDefault="000E14C0" w:rsidP="000E14C0">
      <w:r>
        <w:t xml:space="preserve">В заключение можно сказать, что радио- и тележурналистика продолжают оставаться важными элементами </w:t>
      </w:r>
      <w:proofErr w:type="spellStart"/>
      <w:r>
        <w:t>медиасистемы</w:t>
      </w:r>
      <w:proofErr w:type="spellEnd"/>
      <w:r>
        <w:t xml:space="preserve">, способствуя информированию и образованию граждан в вопросах жилищного права, несмотря на все трудности и вызовы, связанные с адаптацией к быстро меняющемуся </w:t>
      </w:r>
      <w:proofErr w:type="spellStart"/>
      <w:r>
        <w:t>медиапространству</w:t>
      </w:r>
      <w:proofErr w:type="spellEnd"/>
      <w:r>
        <w:t xml:space="preserve"> и общественным требованиям.</w:t>
      </w:r>
      <w:bookmarkEnd w:id="0"/>
    </w:p>
    <w:sectPr w:rsidR="000E14C0" w:rsidRPr="000E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15"/>
    <w:rsid w:val="00054415"/>
    <w:rsid w:val="000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7BA7"/>
  <w15:chartTrackingRefBased/>
  <w15:docId w15:val="{E7354BC8-35D0-46FC-9F40-31C1EECE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2023-10-28T18:28:00Z</dcterms:created>
  <dcterms:modified xsi:type="dcterms:W3CDTF">2023-10-28T18:31:00Z</dcterms:modified>
</cp:coreProperties>
</file>