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78" w:rsidRDefault="005645B3" w:rsidP="005645B3">
      <w:pPr>
        <w:pStyle w:val="1"/>
        <w:jc w:val="center"/>
      </w:pPr>
      <w:r w:rsidRPr="005645B3">
        <w:t>Правовой режим земельных участков различного назначения</w:t>
      </w:r>
    </w:p>
    <w:p w:rsidR="005645B3" w:rsidRDefault="005645B3" w:rsidP="005645B3"/>
    <w:p w:rsidR="005645B3" w:rsidRDefault="005645B3" w:rsidP="005645B3">
      <w:bookmarkStart w:id="0" w:name="_GoBack"/>
      <w:r>
        <w:t>Тема правового режима земельных участков различного назначения представляет собой важный аспект земельного права, регулирующий особенности использования и распоряжения земельными ресурсами. Земельные участки могут иметь различное назначение, такое как сельскохозяйственное, жилое, коммерческое, промышленное и другие, и каждый из них подпадает п</w:t>
      </w:r>
      <w:r>
        <w:t>од определенный правовой режим.</w:t>
      </w:r>
    </w:p>
    <w:p w:rsidR="005645B3" w:rsidRDefault="005645B3" w:rsidP="005645B3">
      <w:r>
        <w:t xml:space="preserve">Правовой режим земельных участков определяется законодательством и включает в себя нормы, устанавливающие цели и условия использования земель, а также ограничения и запреты на определенные виды деятельности. Например, сельскохозяйственные земли предназначены для сельского хозяйства и не могут быть использованы для иных целей без специального разрешения. А жилые земли предназначены для строительства жилых домов и </w:t>
      </w:r>
      <w:r>
        <w:t>соответствующей инфраструктуры.</w:t>
      </w:r>
    </w:p>
    <w:p w:rsidR="005645B3" w:rsidRDefault="005645B3" w:rsidP="005645B3">
      <w:r>
        <w:t>Важной частью правового режима земельных участков является регулирование вопросов собственности. Собственник земельного участка имеет право владеть им, пользоваться им и распоряжаться им в соответствии с законом. Однако право собственности может быть ограничено в случае, если земельный участок находится в зоне охраны природных ресурсов, исторических и культурных пам</w:t>
      </w:r>
      <w:r>
        <w:t>ятников или других ограничений.</w:t>
      </w:r>
    </w:p>
    <w:p w:rsidR="005645B3" w:rsidRDefault="005645B3" w:rsidP="005645B3">
      <w:r>
        <w:t>Также важным элементом правового режима земельных участков является учет и регистрация прав на землю. Земельные права оформляются и регистрируются в установленном законом порядке, что обеспечивает их юридическую защиту и возможность о</w:t>
      </w:r>
      <w:r>
        <w:t>существления прав собственника.</w:t>
      </w:r>
    </w:p>
    <w:p w:rsidR="005645B3" w:rsidRDefault="005645B3" w:rsidP="005645B3">
      <w:r>
        <w:t>Правовой режим земельных участков различного назначения направлен на обеспечение устойчивого и рационального использования земельных ресурсов, защиту прав и интересов граждан и организаций, а также на соблюдение экологических и социальных стандартов. Все эти меры способствуют поддержанию баланса между экономическими, экологическими и социальными интересами в сфере земельного права.</w:t>
      </w:r>
    </w:p>
    <w:p w:rsidR="005645B3" w:rsidRDefault="005645B3" w:rsidP="005645B3">
      <w:r>
        <w:t>Одним из важных аспектов правового режима земельных участков является охрана окружающей среды. Законодательство устанавливает требования к охране природных ресурсов и биоразнообразия при использовании земель, особенно в экологически уязвимых районах. Это включает в себя соблюдение запретов на использование земель для деятельности, которая может негативно повлиять на экосисте</w:t>
      </w:r>
      <w:r>
        <w:t>му, водные ресурсы и атмосферу.</w:t>
      </w:r>
    </w:p>
    <w:p w:rsidR="005645B3" w:rsidRDefault="005645B3" w:rsidP="005645B3">
      <w:r>
        <w:t>Правовой режим земельных участков также учитывает социальные аспекты. Например, жилые земли должны обеспечивать комфортные условия для проживания населения, а коммерческие земли могут быть использованы для развития бизнеса и создания рабочих мест. Таким образом, правовой режим способствует сбалансированному развитию территорий и удовлетворению со</w:t>
      </w:r>
      <w:r>
        <w:t>циальных потребностей общества.</w:t>
      </w:r>
    </w:p>
    <w:p w:rsidR="005645B3" w:rsidRDefault="005645B3" w:rsidP="005645B3">
      <w:r>
        <w:t>Особое внимание следует уделять исключительностям земельных участков. Например, в случае наличия земель, на которых расположены объекты культурного наследия или другие уникальные природные и исторические объекты, устанавливаются особые правила и ограничения для их исп</w:t>
      </w:r>
      <w:r>
        <w:t>ользования и сохранения.</w:t>
      </w:r>
    </w:p>
    <w:p w:rsidR="005645B3" w:rsidRDefault="005645B3" w:rsidP="005645B3">
      <w:r>
        <w:t xml:space="preserve">Важно отметить, что правовой режим земельных участков различного назначения может изменяться в соответствии с изменением обстоятельств и потребностей общества. Это позволяет </w:t>
      </w:r>
      <w:r>
        <w:lastRenderedPageBreak/>
        <w:t>адаптировать земельное законодательство к изменяющимся условиям и учесть интересы различных сторон в процессе у</w:t>
      </w:r>
      <w:r>
        <w:t>правления земельными ресурсами.</w:t>
      </w:r>
    </w:p>
    <w:p w:rsidR="005645B3" w:rsidRPr="005645B3" w:rsidRDefault="005645B3" w:rsidP="005645B3">
      <w:r>
        <w:t>В заключение, правовой режим земельных участков разного назначения играет ключевую роль в обеспечении устойчивого развития, соблюдении экологических и социальных норм, защите прав и интересов собственников и пользователей земель, а также в реализации государственной политики в сфере земельного хозяйства.</w:t>
      </w:r>
      <w:bookmarkEnd w:id="0"/>
    </w:p>
    <w:sectPr w:rsidR="005645B3" w:rsidRPr="0056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78"/>
    <w:rsid w:val="00227778"/>
    <w:rsid w:val="005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6F93"/>
  <w15:chartTrackingRefBased/>
  <w15:docId w15:val="{449E3816-97AE-40F0-9234-7B68CCC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2023-10-30T05:17:00Z</dcterms:created>
  <dcterms:modified xsi:type="dcterms:W3CDTF">2023-10-30T05:18:00Z</dcterms:modified>
</cp:coreProperties>
</file>