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9E2" w:rsidRDefault="006B0114" w:rsidP="006B0114">
      <w:pPr>
        <w:pStyle w:val="1"/>
        <w:jc w:val="center"/>
      </w:pPr>
      <w:r w:rsidRPr="006B0114">
        <w:t>Ответственность за нарушение земельного законодательства</w:t>
      </w:r>
    </w:p>
    <w:p w:rsidR="006B0114" w:rsidRDefault="006B0114" w:rsidP="006B0114"/>
    <w:p w:rsidR="006B0114" w:rsidRDefault="006B0114" w:rsidP="006B0114">
      <w:bookmarkStart w:id="0" w:name="_GoBack"/>
      <w:r>
        <w:t xml:space="preserve">Ответственность за нарушение земельного законодательства представляет собой важный аспект в сфере земельных отношений. Земельное право устанавливает нормы и правила использования, оборота и охраны земельных ресурсов, и нарушение этих норм может привести к </w:t>
      </w:r>
      <w:r>
        <w:t>юридической ответственности.</w:t>
      </w:r>
    </w:p>
    <w:p w:rsidR="006B0114" w:rsidRDefault="006B0114" w:rsidP="006B0114">
      <w:r>
        <w:t>Основные виды нарушений земельного законодательства включают незаконное использование земельных участков, нарушение условий аренды или пользования землей, незаконную рубку леса и вырубку деревьев, загрязнение земли и водных ресурсов, изменение назначения земельных участков без соотве</w:t>
      </w:r>
      <w:r>
        <w:t>тствующего разрешения и другие.</w:t>
      </w:r>
    </w:p>
    <w:p w:rsidR="006B0114" w:rsidRDefault="006B0114" w:rsidP="006B0114">
      <w:r>
        <w:t>Законодательство предусматривает различные виды ответственности за нарушение земельного законодательства. Одним из наиболее распространенных видов ответственности является административная ответственность, которая включает в себя наложение административных штрафов на нарушителей, а также конфискацию имущества, использованно</w:t>
      </w:r>
      <w:r>
        <w:t>го для незаконной деятельности.</w:t>
      </w:r>
    </w:p>
    <w:p w:rsidR="006B0114" w:rsidRDefault="006B0114" w:rsidP="006B0114">
      <w:r>
        <w:t>Помимо административной ответственности, существует и уголовная ответственность за нарушения, которые могут нанести значительный ущерб окружающей среде или обществу. Например, уголовное законодательство может предусматривать уголовное наказание для лиц, совершивших незаконную вырубку леса и</w:t>
      </w:r>
      <w:r>
        <w:t>ли загрязнение водных ресурсов.</w:t>
      </w:r>
    </w:p>
    <w:p w:rsidR="006B0114" w:rsidRDefault="006B0114" w:rsidP="006B0114">
      <w:r>
        <w:t>Кроме того, нарушители земельного законодательства могут быть привлечены к гражданско-правовой ответственности, которая предполагает возмещение ущерба, причиненного их незаконной деятельностью, другим лицам или организациям. Это может включать в себя выплату компенсации за утрату или повреждение земельных ресурсов, а также возмещение убытков, связанных с нарушением прав собс</w:t>
      </w:r>
      <w:r>
        <w:t>твенности на земельные участки.</w:t>
      </w:r>
    </w:p>
    <w:p w:rsidR="006B0114" w:rsidRDefault="006B0114" w:rsidP="006B0114">
      <w:r>
        <w:t>Важным аспектом ответственности за нарушение земельного законодательства является обеспечение прозрачности и справедливости процесса рассмотрения жалоб и обжалования решений. Нарушители должны иметь право на защиту своих интересов и возможность доказать свою н</w:t>
      </w:r>
      <w:r>
        <w:t>евиновность в судебном порядке.</w:t>
      </w:r>
    </w:p>
    <w:p w:rsidR="006B0114" w:rsidRDefault="006B0114" w:rsidP="006B0114">
      <w:r>
        <w:t>Таким образом, ответственность за нарушение земельного законодательства играет важную роль в обеспечении соблюдения законных норм использования и охраны земельных ресурсов. Это способствует сохранению природной среды, соблюдению прав собственности и обеспечению устойчивого развития в области земельных отношений.</w:t>
      </w:r>
    </w:p>
    <w:p w:rsidR="006B0114" w:rsidRDefault="006B0114" w:rsidP="006B0114">
      <w:r>
        <w:t>Дополнительно следует отметить, что ответственность за нарушение земельного законодательства может также включать в себя административные и уголовные меры пресечения. Например, органы исполнительной власти могут приостановить или аннулировать лицензии</w:t>
      </w:r>
      <w:r>
        <w:t>,</w:t>
      </w:r>
      <w:r>
        <w:t xml:space="preserve"> или разрешения на использование земельных участков в случае</w:t>
      </w:r>
      <w:r>
        <w:t xml:space="preserve"> выявления серьезных нарушений.</w:t>
      </w:r>
    </w:p>
    <w:p w:rsidR="006B0114" w:rsidRDefault="006B0114" w:rsidP="006B0114">
      <w:r>
        <w:t>Важным аспектом ответственности является также обязанность восстановления земельных участков в первоначальное состояние в случае их повреждения или загрязнения. Нарушитель обязан принять меры по ликвидации ущерба и восстановлению природной среды в со</w:t>
      </w:r>
      <w:r>
        <w:t>ответствии с законодательством.</w:t>
      </w:r>
    </w:p>
    <w:p w:rsidR="006B0114" w:rsidRDefault="006B0114" w:rsidP="006B0114">
      <w:r>
        <w:t xml:space="preserve">Ответственность за нарушение земельного законодательства также может быть наложена на юридические лица, что может включать в себя организации, предприятия и другие юридические </w:t>
      </w:r>
      <w:r>
        <w:lastRenderedPageBreak/>
        <w:t>субъекты. Это способствует более широкой защите земельных ресурсов и природной ср</w:t>
      </w:r>
      <w:r>
        <w:t>еды от незаконной деятельности.</w:t>
      </w:r>
    </w:p>
    <w:p w:rsidR="006B0114" w:rsidRDefault="006B0114" w:rsidP="006B0114">
      <w:r>
        <w:t>Важно также отметить, что правоприменительные органы и суды играют важную роль в рассмотрении и разрешении споров, связанных с нарушениями земельного законодательства. Обеспечение справедливого и надежного судебного процесса способствует защите прав собственности и и</w:t>
      </w:r>
      <w:r>
        <w:t>нтересов граждан и организаций.</w:t>
      </w:r>
    </w:p>
    <w:p w:rsidR="006B0114" w:rsidRPr="006B0114" w:rsidRDefault="006B0114" w:rsidP="006B0114">
      <w:r>
        <w:t>Таким образом, ответственность за нарушение земельного законодательства имеет комплексный характер и включает в себя административные, уголовные и гражданско-правовые меры, направленные на соблюдение норм использования и охраны земельных ресурсов. Это способствует устойчивому развитию и защите природной среды, а также обеспечению соблюдения прав и интересов всех участников земельных отношений.</w:t>
      </w:r>
      <w:bookmarkEnd w:id="0"/>
    </w:p>
    <w:sectPr w:rsidR="006B0114" w:rsidRPr="006B0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E2"/>
    <w:rsid w:val="006209E2"/>
    <w:rsid w:val="006B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5180"/>
  <w15:chartTrackingRefBased/>
  <w15:docId w15:val="{B58F219C-3AB5-4EEA-97F2-6281E34C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01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1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2023-10-30T12:31:00Z</dcterms:created>
  <dcterms:modified xsi:type="dcterms:W3CDTF">2023-10-30T12:32:00Z</dcterms:modified>
</cp:coreProperties>
</file>