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14" w:rsidRDefault="0076523A" w:rsidP="0076523A">
      <w:pPr>
        <w:pStyle w:val="1"/>
        <w:jc w:val="center"/>
      </w:pPr>
      <w:r w:rsidRPr="0076523A">
        <w:t>Земельные отношения в контексте проблем изменения климата</w:t>
      </w:r>
    </w:p>
    <w:p w:rsidR="0076523A" w:rsidRDefault="0076523A" w:rsidP="0076523A"/>
    <w:p w:rsidR="0076523A" w:rsidRDefault="0076523A" w:rsidP="0076523A">
      <w:bookmarkStart w:id="0" w:name="_GoBack"/>
      <w:r>
        <w:t>Земельные отношения в контексте проблем изменения климата являются актуальной и важной темой в современном мире. Изменение климата оказывает существенное воздействие на земельные ресурсы и использование земель, а также представляет вызов для современного з</w:t>
      </w:r>
      <w:r>
        <w:t>емельного права.</w:t>
      </w:r>
    </w:p>
    <w:p w:rsidR="0076523A" w:rsidRDefault="0076523A" w:rsidP="0076523A">
      <w:r>
        <w:t>Один из основных аспектов, связанных с изменением климата, - это угроза природным катастрофам, таким как наводнения, засухи, лесные пожары и другие экстремальные погодные явления. Эти явления могут привести к разрушению сельскохозяйственных угодий, снижению урожайности, а также утрате земельных ресурсов. В связи с этим, земельное право должно учитывать не только владение и пользование землей, но и обеспечивать меры по устойчивому землепользованию и восстановлению земельных ресурсов после природных катастроф</w:t>
      </w:r>
      <w:r>
        <w:t>.</w:t>
      </w:r>
    </w:p>
    <w:p w:rsidR="0076523A" w:rsidRDefault="0076523A" w:rsidP="0076523A">
      <w:r>
        <w:t xml:space="preserve">Другим важным аспектом является учет потенциальных изменений в границах земельных участков в связи с поднятием уровня морей. Изменение климата приводит к таянию ледников и антарктических льдов, что может вызвать подъем уровня морей и, как следствие, изменение контуров прибрежных зон. Земельное право должно предусматривать механизмы адаптации к таким изменениям и регулирование </w:t>
      </w:r>
      <w:r>
        <w:t>прав на землю в новых условиях.</w:t>
      </w:r>
    </w:p>
    <w:p w:rsidR="0076523A" w:rsidRDefault="0076523A" w:rsidP="0076523A">
      <w:r>
        <w:t xml:space="preserve">С учетом растущей потребности в устойчивом землепользовании, земельное право также должно способствовать поощрению экологически устойчивых практик в сельском и городском землепользовании. Это включает в себя стимулирование использования земель для агроэкологических целей, внедрение </w:t>
      </w:r>
      <w:proofErr w:type="spellStart"/>
      <w:r>
        <w:t>энергоэффективных</w:t>
      </w:r>
      <w:proofErr w:type="spellEnd"/>
      <w:r>
        <w:t xml:space="preserve"> технологий и поддержку развития возобновляемых источ</w:t>
      </w:r>
      <w:r>
        <w:t>ников энергии.</w:t>
      </w:r>
    </w:p>
    <w:p w:rsidR="0076523A" w:rsidRDefault="0076523A" w:rsidP="0076523A">
      <w:r>
        <w:t xml:space="preserve">Кроме того, изменение климата может привести к миграции населения из зон с неблагоприятными климатическими условиями. Это может повлечь за собой изменения в земельных отношениях, связанные с использованием земель для жилья, </w:t>
      </w:r>
      <w:proofErr w:type="spellStart"/>
      <w:r>
        <w:t>агрокультур</w:t>
      </w:r>
      <w:proofErr w:type="spellEnd"/>
      <w:r>
        <w:t xml:space="preserve"> и других целей. Земельное право должно предоставлять механизмы для учета этих изменений и обеспечения устойчивого зем</w:t>
      </w:r>
      <w:r>
        <w:t>лепользования в новых условиях.</w:t>
      </w:r>
    </w:p>
    <w:p w:rsidR="0076523A" w:rsidRDefault="0076523A" w:rsidP="0076523A">
      <w:r>
        <w:t>Таким образом, земельные отношения в контексте проблем изменения климата требуют особого внимания и адаптации земельного права к новым вызовам. Это включает в себя обеспечение устойчивости землепользования, адаптацию к изменению природных условий и поддержку экологически устойчивых практик в использовании земельных ресурсов.</w:t>
      </w:r>
    </w:p>
    <w:p w:rsidR="0076523A" w:rsidRDefault="0076523A" w:rsidP="0076523A">
      <w:r>
        <w:t>Дополнительно следует подчеркнуть, что земельные отношения в контексте изменения климата также поднимают вопросы социальной справедливости и защиты прав населения. Особенно это касается уязвимых групп населения, которые могут быть более подвержены негативным последствиям изменения климата, таким как беднейшие слои населения, коренные народы и мигранты. Земельное право должно учитывать их интересы и обеспечивать доступ к земельным ресурсам для удовл</w:t>
      </w:r>
      <w:r>
        <w:t>етворения базовых потребностей.</w:t>
      </w:r>
    </w:p>
    <w:p w:rsidR="0076523A" w:rsidRDefault="0076523A" w:rsidP="0076523A">
      <w:r>
        <w:t>Еще одним важным аспектом является международное сотрудничество в области управления земельными ресурсами в контексте изменения климата. Глобальные проблемы, связанные с изменением климата, требуют согласованных действий со стороны множества стран. Это включает в себя обмен знанием и передовыми практиками в устойчивом землепользовании, а также поддержку развивающихся стран в адаптации к климатическим изменен</w:t>
      </w:r>
      <w:r>
        <w:t>иям и смягчении их последствий.</w:t>
      </w:r>
    </w:p>
    <w:p w:rsidR="0076523A" w:rsidRDefault="0076523A" w:rsidP="0076523A">
      <w:r>
        <w:lastRenderedPageBreak/>
        <w:t>Наконец, важно отметить, что земельные отношения играют ключевую роль в соблюдении международных обязательств в области климатических изменений. Ратификация и выполнение соглашений, таких как Парижское соглашение, требуют от стран разработки и реализации национальных планов по смягчению и адаптации к изменению климата. Эти планы включают в себя меры по управлению земельными ресурсами, в том числе сокращение выбросов парниковых газо</w:t>
      </w:r>
      <w:r>
        <w:t>в и сохранение лесных массивов.</w:t>
      </w:r>
    </w:p>
    <w:p w:rsidR="0076523A" w:rsidRPr="0076523A" w:rsidRDefault="0076523A" w:rsidP="0076523A">
      <w:r>
        <w:t>В итоге, земельные отношения и земельное право играют важную роль в адаптации к изменению климата и смягчении его последствий. Это требует не только адаптации существующих норм и законов, но и разработки новых инструментов и механизмов, способствующих устойчивому землепользованию и охране природы в условиях изменяющегося климата.</w:t>
      </w:r>
      <w:bookmarkEnd w:id="0"/>
    </w:p>
    <w:sectPr w:rsidR="0076523A" w:rsidRPr="0076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14"/>
    <w:rsid w:val="0076523A"/>
    <w:rsid w:val="00E6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AE0D"/>
  <w15:chartTrackingRefBased/>
  <w15:docId w15:val="{99EC8ED9-769D-46D4-89BC-1648A2BC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2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2023-10-30T12:40:00Z</dcterms:created>
  <dcterms:modified xsi:type="dcterms:W3CDTF">2023-10-30T12:41:00Z</dcterms:modified>
</cp:coreProperties>
</file>