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81" w:rsidRDefault="00335EBF" w:rsidP="00335EBF">
      <w:pPr>
        <w:pStyle w:val="1"/>
        <w:jc w:val="center"/>
      </w:pPr>
      <w:r w:rsidRPr="00335EBF">
        <w:t>Учёт и регистрация прав на земельные участки</w:t>
      </w:r>
      <w:r>
        <w:t>:</w:t>
      </w:r>
      <w:r w:rsidRPr="00335EBF">
        <w:t xml:space="preserve"> актуальные вопросы</w:t>
      </w:r>
    </w:p>
    <w:p w:rsidR="00335EBF" w:rsidRDefault="00335EBF" w:rsidP="00335EBF"/>
    <w:p w:rsidR="00335EBF" w:rsidRDefault="00335EBF" w:rsidP="00335EBF">
      <w:bookmarkStart w:id="0" w:name="_GoBack"/>
      <w:r>
        <w:t>Учет и регистрация прав на земельные участки являются актуальными вопросами в сфере земельного права. Эти процессы имеют важное значение для обеспечения прозрачности, законности и защиты прав собственности на земельные ресурсы. В данном реферате рассмотрим основные аспекты и актуальные вопросы, связанные с учетом и регистра</w:t>
      </w:r>
      <w:r>
        <w:t>цией прав на земельные участки.</w:t>
      </w:r>
    </w:p>
    <w:p w:rsidR="00335EBF" w:rsidRDefault="00335EBF" w:rsidP="00335EBF">
      <w:r>
        <w:t>Одним из ключевых моментов является создание и совершенствование системы кадастрового учета земельных участков. Кадастровый учет представляет собой систему документирования и регистрации земельных прав и обязанностей, а также характеристик земельных участков. Он способствует установлению четких границ и геодезических координат каждого участка земли, что обеспечивает прозрачность и предотв</w:t>
      </w:r>
      <w:r>
        <w:t>ращает споры о правах на землю.</w:t>
      </w:r>
    </w:p>
    <w:p w:rsidR="00335EBF" w:rsidRDefault="00335EBF" w:rsidP="00335EBF">
      <w:r>
        <w:t>Следующим важным аспектом является упрощение процедуры регистрации прав на земельные участки. Административные барьеры и бюрократические сложности могут затруднить процесс регистрации и создать препятствия для правомерных собственников. Поэтому современные изменения в законодательстве стремятся упростить и ускорить процесс регистрации земельн</w:t>
      </w:r>
      <w:r>
        <w:t>ых прав.</w:t>
      </w:r>
    </w:p>
    <w:p w:rsidR="00335EBF" w:rsidRDefault="00335EBF" w:rsidP="00335EBF">
      <w:r>
        <w:t>Еще одним актуальным вопросом является использование современных информационных технологий в учете и регистрации прав на земельные участки. Электронные кадастры и онлайн-сервисы позволяют ускорить процесс обработки документов и облегчить доступ к информации о земельных участках дл</w:t>
      </w:r>
      <w:r>
        <w:t>я всех заинтересованных сторон.</w:t>
      </w:r>
    </w:p>
    <w:p w:rsidR="00335EBF" w:rsidRDefault="00335EBF" w:rsidP="00335EBF">
      <w:r>
        <w:t xml:space="preserve">Также стоит отметить вопросы прозрачности и защиты данных в системах учета и регистрации прав на земельные участки. С учетом важности этой информации, обеспечение ее конфиденциальности и защиты от несанкционированного </w:t>
      </w:r>
      <w:r>
        <w:t>доступа становятся приоритетом.</w:t>
      </w:r>
    </w:p>
    <w:p w:rsidR="00335EBF" w:rsidRDefault="00335EBF" w:rsidP="00335EBF">
      <w:r>
        <w:t>Итак, учет и регистрация прав на земельные участки остаются актуальными вопросами в современном земельном праве. Совершенствование системы кадастрового учета, упрощение процедур регистрации, использование современных технологий и обеспечение прозрачности и безопасности данных являются ключевыми направлениями развития в этой области.</w:t>
      </w:r>
    </w:p>
    <w:p w:rsidR="00335EBF" w:rsidRDefault="00335EBF" w:rsidP="00335EBF">
      <w:r>
        <w:t>Другим актуальным вопросом является учет и регистрация прав на земельные участки в условиях перехода к электронному документообороту. С развитием цифровых технологий и внедрением электронных подписей возникают новые возможности для эффективной обработки и хранения документов, связанных с земельными правами. Однако, при этом возникают и вопросы безопасности и аутентичности электронных документов, которые требуют соответствующ</w:t>
      </w:r>
      <w:r>
        <w:t>его юридического регулирования.</w:t>
      </w:r>
    </w:p>
    <w:p w:rsidR="00335EBF" w:rsidRDefault="00335EBF" w:rsidP="00335EBF">
      <w:r>
        <w:t>Также актуальными являются вопросы охраны земельных прав и борьбы с незаконными сделками и захватами земельных участков. Законодательство должно предоставлять механизмы для обеспечения защиты прав собственников и пред</w:t>
      </w:r>
      <w:r>
        <w:t>отвращения незаконных действий.</w:t>
      </w:r>
    </w:p>
    <w:p w:rsidR="00335EBF" w:rsidRDefault="00335EBF" w:rsidP="00335EBF">
      <w:r>
        <w:t>Важным аспектом в учете и регистрации прав на земельные участки является также внимание к вопросам земельной аграрной реформы и устойчивого землепользования. Необходимо разрабатывать законы и нормативы, которые бы способствовали эффективному использованию земельных ресурсов с учетом интересов сельск</w:t>
      </w:r>
      <w:r>
        <w:t>ого хозяйства и охраны природы.</w:t>
      </w:r>
    </w:p>
    <w:p w:rsidR="00335EBF" w:rsidRDefault="00335EBF" w:rsidP="00335EBF">
      <w:r>
        <w:t xml:space="preserve">Наконец, учет и регистрация прав на земельные участки в рамках международных соглашений и договоров также имеют свою актуальность. В условиях глобализации и трансграничных </w:t>
      </w:r>
      <w:r>
        <w:lastRenderedPageBreak/>
        <w:t>инвестиций, обеспечение соответствия национального законодательства международным нормам и стандар</w:t>
      </w:r>
      <w:r>
        <w:t>там становится важным вопросом.</w:t>
      </w:r>
    </w:p>
    <w:p w:rsidR="00335EBF" w:rsidRPr="00335EBF" w:rsidRDefault="00335EBF" w:rsidP="00335EBF">
      <w:r>
        <w:t>Таким образом, учет и регистрация прав на земельные участки остаются актуальными и динамично развивающимися областями в сфере земельного права. Для обеспечения эффективности и справедливости в этой сфере необходимо постоянное обновление и совершенствование законодательства, а также внимание к изменяющимся вызовам и потребностям общества.</w:t>
      </w:r>
      <w:bookmarkEnd w:id="0"/>
    </w:p>
    <w:sectPr w:rsidR="00335EBF" w:rsidRPr="0033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81"/>
    <w:rsid w:val="00335EBF"/>
    <w:rsid w:val="0063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BE5F"/>
  <w15:chartTrackingRefBased/>
  <w15:docId w15:val="{4CF68408-CC2B-437A-9414-E82DD768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2023-10-30T12:52:00Z</dcterms:created>
  <dcterms:modified xsi:type="dcterms:W3CDTF">2023-10-30T12:53:00Z</dcterms:modified>
</cp:coreProperties>
</file>