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EE" w:rsidRDefault="00AE050C" w:rsidP="00AE050C">
      <w:pPr>
        <w:pStyle w:val="1"/>
        <w:jc w:val="center"/>
      </w:pPr>
      <w:r w:rsidRPr="00AE050C">
        <w:t>Особенности применения административно-правовых норм в земельных отношениях</w:t>
      </w:r>
    </w:p>
    <w:p w:rsidR="00AE050C" w:rsidRDefault="00AE050C" w:rsidP="00AE050C"/>
    <w:p w:rsidR="00AE050C" w:rsidRDefault="00AE050C" w:rsidP="00AE050C">
      <w:bookmarkStart w:id="0" w:name="_GoBack"/>
      <w:r>
        <w:t>Административно-правовые нормы играют значительную роль в регулировании земельных отношений. Земельное право включает в себя сложную систему правил и норм, административно-правовые из которых регулируют вопросы организации, контроля и управления земельными</w:t>
      </w:r>
      <w:r>
        <w:t xml:space="preserve"> ресурсами.</w:t>
      </w:r>
    </w:p>
    <w:p w:rsidR="00AE050C" w:rsidRDefault="00AE050C" w:rsidP="00AE050C">
      <w:r>
        <w:t>Одной из важных особенностей применения административно-правовых норм в земельных отношениях является государственная регуляция земельного использования. Государство, через соответствующие органы и административные механизмы, устанавливает правила использования земельных участков различного назначения. Это включает в себя утверждение границ земельных участков, выдачу разрешений на строительство и эксплуатацию, контроль за соблюдением условий использо</w:t>
      </w:r>
      <w:r>
        <w:t>вания и наказание за нарушения.</w:t>
      </w:r>
    </w:p>
    <w:p w:rsidR="00AE050C" w:rsidRDefault="00AE050C" w:rsidP="00AE050C">
      <w:r>
        <w:t>Еще одной особенностью является учет и регистрация прав на земельные участки в административном порядке. Специализированные органы, такие как кадастровые службы, занимаются ведением государственного кадастра недвижимости и регистрацией прав на землю. Этот процесс предполагает обязательное соблюдение административных процедур и предоставление необходимых документов для установления правов</w:t>
      </w:r>
      <w:r>
        <w:t>ого статуса земельных участков.</w:t>
      </w:r>
    </w:p>
    <w:p w:rsidR="00AE050C" w:rsidRDefault="00AE050C" w:rsidP="00AE050C">
      <w:r>
        <w:t>Кроме того, административно-правовые нормы регулируют вопросы административной ответственности за нарушения земельного законодательства. Незаконная застройка, неправомерное использование земельных участков и другие нарушения могут влечь за собой штрафы, административные взыскания или даже ли</w:t>
      </w:r>
      <w:r>
        <w:t>шение права пользования землей.</w:t>
      </w:r>
    </w:p>
    <w:p w:rsidR="00AE050C" w:rsidRDefault="00AE050C" w:rsidP="00AE050C">
      <w:r>
        <w:t>Важной особенностью административно-правовых норм в земельных отношениях является их динамичность. Земельное законодательство постоянно изменяется и совершенствуется в соответствии с текущими социально-экономическими и экологическими вызовами. Это требует постоянного обновления административных прави</w:t>
      </w:r>
      <w:r>
        <w:t>л и норм.</w:t>
      </w:r>
    </w:p>
    <w:p w:rsidR="00AE050C" w:rsidRDefault="00AE050C" w:rsidP="00AE050C">
      <w:r>
        <w:t>Итак, административно-правовые нормы играют важную роль в земельных отношениях, обеспечивая организацию, контроль и управление земельными ресурсами. Они регулируют государственную регуляцию использования земель, учет и регистрацию прав на земельные участки, а также обеспечивают административную ответственность за нарушения земельного законодательства.</w:t>
      </w:r>
    </w:p>
    <w:p w:rsidR="00AE050C" w:rsidRDefault="00AE050C" w:rsidP="00AE050C">
      <w:r>
        <w:t>Кроме того, административно-правовые нормы также регулируют процедуры и механизмы рассмотрения административных жалоб и обжалования административных решений, связанных с земельными правами. Граждане и юридические лица имеют право обратиться в административные органы с жалобами на незаконные действия или решения в сфере земельных отношений, и административно-правовые нормы определяют порядок и сроки та</w:t>
      </w:r>
      <w:r>
        <w:t>ких обращений.</w:t>
      </w:r>
    </w:p>
    <w:p w:rsidR="00AE050C" w:rsidRDefault="00AE050C" w:rsidP="00AE050C">
      <w:r>
        <w:t>Еще одной важной особенностью применения административно-правовых норм в земельных отношениях является их связь с другими отраслями права. Земельные отношения могут пересекаться с гражданским, налоговым, экологическим и другими видами правовых норм, и административно-правовые нормы часто выступают в качестве инструмента для координации и взаимодействия ме</w:t>
      </w:r>
      <w:r>
        <w:t>жду различными отраслями права.</w:t>
      </w:r>
    </w:p>
    <w:p w:rsidR="00AE050C" w:rsidRDefault="00AE050C" w:rsidP="00AE050C">
      <w:r>
        <w:lastRenderedPageBreak/>
        <w:t>Важным аспектом в применении административно-правовых норм в земельных отношениях является обеспечение прозрачности и открытости в процессе вынесения административных решений. Граждане и организации имеют право на получение информации о земельных правах и обязанностях, а также на участие в административных процедурах, св</w:t>
      </w:r>
      <w:r>
        <w:t>язанных с земельными ресурсами.</w:t>
      </w:r>
    </w:p>
    <w:p w:rsidR="00AE050C" w:rsidRPr="00AE050C" w:rsidRDefault="00AE050C" w:rsidP="00AE050C">
      <w:r>
        <w:t>Итак, административно-правовые нормы оказывают существенное влияние на земельные отношения, обеспечивая их регуляцию, контроль и организацию. Они определяют порядок государственной регуляции использования земли, учет и регистрацию прав на земельные участки, а также обеспечивают административную ответственность за нарушения земельного законодательства.</w:t>
      </w:r>
      <w:bookmarkEnd w:id="0"/>
    </w:p>
    <w:sectPr w:rsidR="00AE050C" w:rsidRPr="00AE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EE"/>
    <w:rsid w:val="007D65EE"/>
    <w:rsid w:val="00A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0306"/>
  <w15:chartTrackingRefBased/>
  <w15:docId w15:val="{029BF7FE-D411-4698-BA5F-663A6D65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2023-10-30T13:14:00Z</dcterms:created>
  <dcterms:modified xsi:type="dcterms:W3CDTF">2023-10-30T13:15:00Z</dcterms:modified>
</cp:coreProperties>
</file>