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24" w:rsidRDefault="000830AB" w:rsidP="000830AB">
      <w:pPr>
        <w:pStyle w:val="1"/>
        <w:jc w:val="center"/>
      </w:pPr>
      <w:r w:rsidRPr="000830AB">
        <w:t>Правовой статус земель общего пользования</w:t>
      </w:r>
    </w:p>
    <w:p w:rsidR="000830AB" w:rsidRDefault="000830AB" w:rsidP="000830AB"/>
    <w:p w:rsidR="000830AB" w:rsidRDefault="000830AB" w:rsidP="000830AB">
      <w:bookmarkStart w:id="0" w:name="_GoBack"/>
      <w:r>
        <w:t>Земли общего пользования в системе земельных отношений имеют особый правовой статус. Они представляют собой земельные участки, которые не принадлежат конкретным частным собственникам и не могут быть предметом частной собственности. Такие участки земли выделяются для общественных нужд и предназначены для общего пользова</w:t>
      </w:r>
      <w:r>
        <w:t>ния граждан и общества в целом.</w:t>
      </w:r>
    </w:p>
    <w:p w:rsidR="000830AB" w:rsidRDefault="000830AB" w:rsidP="000830AB">
      <w:r>
        <w:t>Основным принципом правового статуса земель общего пользования является их доступность и беспрепятственное пользование ими всеми гражданами. Эти участки могут использоваться для различных общественных целей, таких как размещение общественных зданий, парков, скверов, спортивных площадок и других объектов инфраструктуры. Граждане имеют право на свободный доступ к таким земельным участкам и их использование в</w:t>
      </w:r>
      <w:r>
        <w:t xml:space="preserve"> соответствии с их назначением.</w:t>
      </w:r>
    </w:p>
    <w:p w:rsidR="000830AB" w:rsidRDefault="000830AB" w:rsidP="000830AB">
      <w:r>
        <w:t>Важным аспектом правового статуса земель общего пользования является их охрана и сохранение в независимости от изменений владельцев соседних земельных участков. Государство несет ответственность за сохранность и поддержание таких участков в пригодном состоянии для общественного использования. Это включает в себя меры по охране природных ресурсов, экологической устойчивости и ул</w:t>
      </w:r>
      <w:r>
        <w:t>учшению благосостояния граждан.</w:t>
      </w:r>
    </w:p>
    <w:p w:rsidR="000830AB" w:rsidRDefault="000830AB" w:rsidP="000830AB">
      <w:r>
        <w:t>Земли общего пользования могут также использоваться для проведения культурных и общественных мероприятий, праздников, выставок и других мероприятий, способствующих культурному и социальному развитию общества. Правовой статус земель общего пользования регулируется законодательством Российской Федерации, которое устанавливает правила и условия их использования, охраны и управления.</w:t>
      </w:r>
    </w:p>
    <w:p w:rsidR="000830AB" w:rsidRDefault="000830AB" w:rsidP="000830AB">
      <w:r>
        <w:t>Земли общего пользования также имеют свои особенности в управлении и охране. Государство, как правило, несет ответственность за их управление и поддержание в порядке. Владение и управление такими участками частными лицами ограничено и может осуществляться только на основе согласования с со</w:t>
      </w:r>
      <w:r>
        <w:t>ответствующими органами власти.</w:t>
      </w:r>
    </w:p>
    <w:p w:rsidR="000830AB" w:rsidRDefault="000830AB" w:rsidP="000830AB">
      <w:r>
        <w:t>Кроме того, правовой статус земель общего пользования также может предусматривать определенные ограничения и запреты на проведение деятельности, которая может негативно повлиять на их экологическое состояние и доступность для граждан. Например, запрещается загрязнение, застройка или иные действия, которые могут уху</w:t>
      </w:r>
      <w:r>
        <w:t>дшить состояние таких участков.</w:t>
      </w:r>
    </w:p>
    <w:p w:rsidR="000830AB" w:rsidRDefault="000830AB" w:rsidP="000830AB">
      <w:r>
        <w:t>Охрана и управление землями общего пользования также могут включать в себя меры по контролю за использованием этих участков, в том числе мониторинг и регулярное обследование их состояния. Государственные органы и учреждения могут принимать участие в разработке планов и программ по улучшению и развитию таких участков с учето</w:t>
      </w:r>
      <w:r>
        <w:t>м интересов граждан и общества.</w:t>
      </w:r>
    </w:p>
    <w:p w:rsidR="000830AB" w:rsidRDefault="000830AB" w:rsidP="000830AB">
      <w:r>
        <w:t>Таким образом, правовой статус земель общего пользования предоставляет гражданам доступ к общественным пространствам и объектам инфраструктуры, обеспечивая их участие в культурной и социальной жизни. Одновременно государство несет ответственность за их управление и охрану, обеспечивая их сохранность и доступность для будущих поколений.</w:t>
      </w:r>
    </w:p>
    <w:p w:rsidR="000830AB" w:rsidRPr="000830AB" w:rsidRDefault="000830AB" w:rsidP="000830AB">
      <w:r>
        <w:t>В заключение, правовой статус земель общего пользования представляет собой важный аспект земельного права, который обеспечивает доступность и беспрепятственное пользование такими участками всеми гражданами. Эти земли играют важную роль в формировании общественной инфраструктуры, культурной жизни и экологической устойчивости общества.</w:t>
      </w:r>
      <w:bookmarkEnd w:id="0"/>
    </w:p>
    <w:sectPr w:rsidR="000830AB" w:rsidRPr="0008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24"/>
    <w:rsid w:val="00013924"/>
    <w:rsid w:val="0008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14C0"/>
  <w15:chartTrackingRefBased/>
  <w15:docId w15:val="{9BEC9125-9313-4FA6-84B2-F0EA1D31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30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0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2023-10-30T13:19:00Z</dcterms:created>
  <dcterms:modified xsi:type="dcterms:W3CDTF">2023-10-30T13:20:00Z</dcterms:modified>
</cp:coreProperties>
</file>