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82" w:rsidRDefault="00BC751E" w:rsidP="00BC751E">
      <w:pPr>
        <w:pStyle w:val="1"/>
        <w:jc w:val="center"/>
      </w:pPr>
      <w:r w:rsidRPr="00BC751E">
        <w:t>Проблемы классификации земель в современном законодательстве</w:t>
      </w:r>
    </w:p>
    <w:p w:rsidR="00BC751E" w:rsidRDefault="00BC751E" w:rsidP="00BC751E"/>
    <w:p w:rsidR="00BC751E" w:rsidRDefault="00BC751E" w:rsidP="00BC751E">
      <w:bookmarkStart w:id="0" w:name="_GoBack"/>
      <w:r>
        <w:t>Классификация земель в современном законодательстве представляет собой важный аспект регулирования земельных отношений. Она выполняет ряд функций, таких как определение правового статуса земельных участков, установление особых правил использования, защиты и управления различными категориями земель. Однако, вопросы классификации земель могут стать объектом споров и вызывать проблемы</w:t>
      </w:r>
      <w:r>
        <w:t xml:space="preserve"> в законодательстве и практике.</w:t>
      </w:r>
    </w:p>
    <w:p w:rsidR="00BC751E" w:rsidRDefault="00BC751E" w:rsidP="00BC751E">
      <w:r>
        <w:t>Одной из проблем в классификации земель является субъективное толкование законодательства. Земельное законодательство может предусматривать разные критерии и признаки для выделения категорий земель, и это может оставлять место для различных интерпретаций. Это может приводить к неоднозначности и спорам о том, какую категорию земли следует п</w:t>
      </w:r>
      <w:r>
        <w:t>рисвоить определенному участку.</w:t>
      </w:r>
    </w:p>
    <w:p w:rsidR="00BC751E" w:rsidRDefault="00BC751E" w:rsidP="00BC751E">
      <w:r>
        <w:t xml:space="preserve">Другой проблемой может быть изменение классификации земель во времени. Земельные участки могут изменять свой статус с течением времени из-за развития городской среды, изменения земельного использования или изменения экологической обстановки. Это может вызывать необходимость </w:t>
      </w:r>
      <w:proofErr w:type="spellStart"/>
      <w:r>
        <w:t>переклассификации</w:t>
      </w:r>
      <w:proofErr w:type="spellEnd"/>
      <w:r>
        <w:t>, что может быть сложным процессом в плане законодательных измен</w:t>
      </w:r>
      <w:r>
        <w:t>ений и практической реализации.</w:t>
      </w:r>
    </w:p>
    <w:p w:rsidR="00BC751E" w:rsidRDefault="00BC751E" w:rsidP="00BC751E">
      <w:r>
        <w:t>Еще одним важным вопросом является сохранение и защита категорий земель, имеющих особый статус, таких как земли сельскохозяйственного использования, лесные угодья или природоохранная зона. В современных условиях урбанизации и экологических вызовов сохранение таких категорий земель становится актуальной задачей, и их классификация должна быть четк</w:t>
      </w:r>
      <w:r>
        <w:t>ой и защищенной законодательно.</w:t>
      </w:r>
    </w:p>
    <w:p w:rsidR="00BC751E" w:rsidRDefault="00BC751E" w:rsidP="00BC751E">
      <w:r>
        <w:t>Кроме того, проблемы классификации земель могут возникать в контексте земельных споров и конфликтов. Особенно это касается земельных участков, находящихся на граничных территориях разных категорий. Разногласия могут возникать относительно того, какая категория земли имеет приоритет, и какие правила должны применяться.</w:t>
      </w:r>
    </w:p>
    <w:p w:rsidR="00BC751E" w:rsidRDefault="00BC751E" w:rsidP="00BC751E">
      <w:r>
        <w:t xml:space="preserve">Для решения проблем классификации земель важно проводить системную работу над улучшением законодательства и методологии классификации. Это может включать в себя разработку более четких и однозначных критериев для присвоения категорий земель, а также обеспечение прозрачных и эффективных механизмов </w:t>
      </w:r>
      <w:proofErr w:type="spellStart"/>
      <w:r>
        <w:t>перекласси</w:t>
      </w:r>
      <w:r>
        <w:t>фикации</w:t>
      </w:r>
      <w:proofErr w:type="spellEnd"/>
      <w:r>
        <w:t xml:space="preserve"> в случае необходимости.</w:t>
      </w:r>
    </w:p>
    <w:p w:rsidR="00BC751E" w:rsidRDefault="00BC751E" w:rsidP="00BC751E">
      <w:r>
        <w:t>Помимо этого, важно уделять внимание образованию и информированию граждан и специалистов в сфере земельных отношений о правилах классификации земель и их статусе. Это может снизить вероятность конфликтов и споров, связанных с непониман</w:t>
      </w:r>
      <w:r>
        <w:t>ием статуса земельных участков.</w:t>
      </w:r>
    </w:p>
    <w:p w:rsidR="00BC751E" w:rsidRDefault="00BC751E" w:rsidP="00BC751E">
      <w:r>
        <w:t>Также стоит учитывать международный опыт в области классификации земель, особенно в тех случаях, когда земельные отношения имеют трансграничный характер. Взаимодействие с международными организациями и странами может способствовать согласованию классификаций</w:t>
      </w:r>
      <w:r>
        <w:t xml:space="preserve"> и разрешению спорных вопросов.</w:t>
      </w:r>
    </w:p>
    <w:p w:rsidR="00BC751E" w:rsidRDefault="00BC751E" w:rsidP="00BC751E">
      <w:r>
        <w:t>Наконец, важно учитывать экологические и социальные аспекты при классификации земель. Учитывая изменение климата и необходимость сохранения природных ресурсов, классификация земель должна быть ориентирована не только на экономические интересы, но и на обеспечение экологической устойчивости и социальной справедливости.</w:t>
      </w:r>
    </w:p>
    <w:p w:rsidR="00BC751E" w:rsidRDefault="00BC751E" w:rsidP="00BC751E">
      <w:r>
        <w:lastRenderedPageBreak/>
        <w:t>Таким образом, решение проблем классификации земель требует комплексного подхода, включая совершенствование законодательства, образование и информирование, учет международного опыта и учет экологических и социальных факторов. Это позволит обеспечить более эффективное и справедливое управление земельными ресурсами.</w:t>
      </w:r>
    </w:p>
    <w:p w:rsidR="00BC751E" w:rsidRPr="00BC751E" w:rsidRDefault="00BC751E" w:rsidP="00BC751E">
      <w:r>
        <w:t>В заключение, проблемы классификации земель в современном законодательстве являются важным аспектом земельных отношений. Решение этих проблем требует четких и ясных критериев классификации, а также механизмов для обеспечения стабильности и защиты категорий земель в условиях изменяющейся городской и природной среды.</w:t>
      </w:r>
      <w:bookmarkEnd w:id="0"/>
    </w:p>
    <w:sectPr w:rsidR="00BC751E" w:rsidRPr="00BC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82"/>
    <w:rsid w:val="00BC751E"/>
    <w:rsid w:val="00C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5264"/>
  <w15:chartTrackingRefBased/>
  <w15:docId w15:val="{34680494-57BC-43B2-A475-E4588259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5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2023-10-30T13:34:00Z</dcterms:created>
  <dcterms:modified xsi:type="dcterms:W3CDTF">2023-10-30T13:36:00Z</dcterms:modified>
</cp:coreProperties>
</file>