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7B6" w:rsidRDefault="007662C8" w:rsidP="007662C8">
      <w:pPr>
        <w:pStyle w:val="1"/>
        <w:jc w:val="center"/>
      </w:pPr>
      <w:r w:rsidRPr="007662C8">
        <w:t>Влияние макроэкономических показателей на инвестиционные решения</w:t>
      </w:r>
    </w:p>
    <w:p w:rsidR="007662C8" w:rsidRDefault="007662C8" w:rsidP="007662C8"/>
    <w:p w:rsidR="007662C8" w:rsidRDefault="007662C8" w:rsidP="007662C8">
      <w:bookmarkStart w:id="0" w:name="_GoBack"/>
      <w:r>
        <w:t>Макроэкономические показатели играют важную роль в формировании инвестиционных решений. Они представляют собой ключевые экономические переменные, такие как инфляция, безработица, ВВП, процентные ставки и другие, которые оказывают влияние на экономическую среду и, следоват</w:t>
      </w:r>
      <w:r>
        <w:t>ельно, на инвестиционную среду.</w:t>
      </w:r>
    </w:p>
    <w:p w:rsidR="007662C8" w:rsidRDefault="007662C8" w:rsidP="007662C8">
      <w:r>
        <w:t xml:space="preserve">Один из основных макроэкономических показателей, влияющих на инвестиционные решения, - это уровень инфляции. Высокая инфляция может снизить реальную стоимость доллара, что делает долгосрочные инвестиции менее привлекательными. Инвесторы стремятся сохранить и приумножить свой капитал, </w:t>
      </w:r>
      <w:proofErr w:type="gramStart"/>
      <w:r>
        <w:t>и</w:t>
      </w:r>
      <w:proofErr w:type="gramEnd"/>
      <w:r>
        <w:t xml:space="preserve"> если они ожидают, что инфляция будет выше, чем доходность их инвестиций, они могут</w:t>
      </w:r>
      <w:r>
        <w:t xml:space="preserve"> отказаться от этих инвестиций.</w:t>
      </w:r>
    </w:p>
    <w:p w:rsidR="007662C8" w:rsidRDefault="007662C8" w:rsidP="007662C8">
      <w:r>
        <w:t>Еще одним важным показателем является уровень процентных ставок. Высокие процентные ставки могут сделать банковские депозиты и облигации более привлекательными в сравнении с акциями и другими рискованными активами. Инвесторы могут предпочесть сохранить свои средства в безопасных инвестициях, ч</w:t>
      </w:r>
      <w:r>
        <w:t>тобы получить стабильный доход.</w:t>
      </w:r>
    </w:p>
    <w:p w:rsidR="007662C8" w:rsidRDefault="007662C8" w:rsidP="007662C8">
      <w:r>
        <w:t>Состояние экономики, как измеряется ВВП, также имеет важное значение. Рост ВВП обычно связан с увеличением инвестиций и потребления, что может создать более благоприятную среду для инвесторов. Однако, если экономика переживает спад, инвесторы могут быть осторожнее и предпочесть менее рискованны</w:t>
      </w:r>
      <w:r>
        <w:t>е активы.</w:t>
      </w:r>
    </w:p>
    <w:p w:rsidR="007662C8" w:rsidRDefault="007662C8" w:rsidP="007662C8">
      <w:r>
        <w:t>Безработица также влияет на инвестиционные решения. Высокий уровень безработицы может означать снижение доходов и потребления, что в свою очередь может повлиять на прибыльно</w:t>
      </w:r>
      <w:r>
        <w:t>сть компаний и стоимость акций.</w:t>
      </w:r>
    </w:p>
    <w:p w:rsidR="007662C8" w:rsidRDefault="007662C8" w:rsidP="007662C8">
      <w:r>
        <w:t>Кроме того, политическая стабильность, налоговая политика и многие другие факторы также могут влиять на инвестиционные решения. Инвесторы обязаны следить за макроэкономической обстановкой и анализировать, какие факторы могут повлиять на их инвестиции.</w:t>
      </w:r>
    </w:p>
    <w:p w:rsidR="007662C8" w:rsidRDefault="007662C8" w:rsidP="007662C8">
      <w:r>
        <w:t>Дополнительно стоит отметить, что макроэкономические показатели не только влияют на текущие инвестиционные решения, но и могут оказывать долгосрочное воздействие на инвестиционную стратегию. Например, инвесторы могут адаптировать свой портфель в зависимости от цикличности экономики. В периоды экономического роста они могут увеличивать долю акций в портфеле, ожидая роста прибылей компаний, а в периоды спада экономики они могут перераспределять средства в сторону б</w:t>
      </w:r>
      <w:r>
        <w:t>олее консервативных инвестиций.</w:t>
      </w:r>
    </w:p>
    <w:p w:rsidR="007662C8" w:rsidRDefault="007662C8" w:rsidP="007662C8">
      <w:r>
        <w:t>Также важно учитывать, что макроэкономическая обстановка может различаться в разных странах и регионах, что влияет на глобальные инвестиционные решения. Инвесторы, диверсифицируя свой портфель на разные рынки и активы, могут снизить риски, связанные с волатильностью и изменения</w:t>
      </w:r>
      <w:r>
        <w:t>ми макроэкономических факторов.</w:t>
      </w:r>
    </w:p>
    <w:p w:rsidR="007662C8" w:rsidRDefault="007662C8" w:rsidP="007662C8">
      <w:r>
        <w:t>Кроме того, макроэкономические показатели могут быть полезными инструментами для прогнозирования будущих тенденций на рынках. Например, инверсия кривой доходности может предсказывать приближающийся экономический спад, что может быть важной информацией для инвесторов при принятии р</w:t>
      </w:r>
      <w:r>
        <w:t>ешений о распределении активов.</w:t>
      </w:r>
    </w:p>
    <w:p w:rsidR="007662C8" w:rsidRDefault="007662C8" w:rsidP="007662C8">
      <w:r>
        <w:t xml:space="preserve">В современном мире доступ к информации о макроэкономических показателях стал более удобным благодаря интернету и специализированным инструментам анализа данных. Это </w:t>
      </w:r>
      <w:r>
        <w:lastRenderedPageBreak/>
        <w:t>позволяет инвесторам более точно и оперативно реагировать на изменения в экономической обстановке и принимать обосн</w:t>
      </w:r>
      <w:r>
        <w:t>ованные инвестиционные решения.</w:t>
      </w:r>
    </w:p>
    <w:p w:rsidR="007662C8" w:rsidRDefault="007662C8" w:rsidP="007662C8">
      <w:r>
        <w:t>Итак, макроэкономические показатели оказывают значительное влияние на инвестиционные решения, и их учет является неотъемлемой частью успешной инвестиционной стратегии. Инвесторы должны постоянно следить за обновлениями макроэкономических данных и адаптировать свои портфели в соответствии с текущей экономической обстановкой.</w:t>
      </w:r>
    </w:p>
    <w:p w:rsidR="007662C8" w:rsidRPr="007662C8" w:rsidRDefault="007662C8" w:rsidP="007662C8">
      <w:r>
        <w:t>В заключение, макроэкономические показатели имеют значительное влияние на инвестиционные решения. Инвесторы должны учитывать эти факторы при принятии решений о размещении своих средств и стремиться создать портфель, который учитывает текущую экономическую ситуацию и их инвестиционные цели.</w:t>
      </w:r>
      <w:bookmarkEnd w:id="0"/>
    </w:p>
    <w:sectPr w:rsidR="007662C8" w:rsidRPr="00766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B6"/>
    <w:rsid w:val="007662C8"/>
    <w:rsid w:val="009D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7368"/>
  <w15:chartTrackingRefBased/>
  <w15:docId w15:val="{8D399338-2640-4AD9-BFE2-6A82606C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6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2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2023-10-31T10:06:00Z</dcterms:created>
  <dcterms:modified xsi:type="dcterms:W3CDTF">2023-10-31T10:06:00Z</dcterms:modified>
</cp:coreProperties>
</file>