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82" w:rsidRDefault="000B7C8C" w:rsidP="000B7C8C">
      <w:pPr>
        <w:pStyle w:val="1"/>
        <w:jc w:val="center"/>
      </w:pPr>
      <w:r w:rsidRPr="000B7C8C">
        <w:t>Формирование и управление инвестиционным портфелем</w:t>
      </w:r>
    </w:p>
    <w:p w:rsidR="000B7C8C" w:rsidRDefault="000B7C8C" w:rsidP="000B7C8C"/>
    <w:p w:rsidR="000B7C8C" w:rsidRDefault="000B7C8C" w:rsidP="000B7C8C">
      <w:bookmarkStart w:id="0" w:name="_GoBack"/>
      <w:r>
        <w:t>Формирование и управление инвестиционным портфелем - это ключевой аспект успешной инвестиционной стратегии. Инвестиционный портфель представляет собой совокупность различных инвестиционных активов, таких как акции, облигации, недвижимость, драгоценные металлы и другие финансовые инструменты, в которые инвестор распределяет свои средства с целью достижения</w:t>
      </w:r>
      <w:r>
        <w:t xml:space="preserve"> определенных финансовых целей.</w:t>
      </w:r>
    </w:p>
    <w:p w:rsidR="000B7C8C" w:rsidRDefault="000B7C8C" w:rsidP="000B7C8C">
      <w:r>
        <w:t>Процесс формирования инвестиционного портфеля начинается с определения целей и стратегии инвестиций. Инвестор должен четко определить, насколько высокий уровень риска он готов принять, и какие финансовые цели он стремится достичь. Например, инвестор может решить, что его целью является сохранение капитала и генерация стабильного дохода, или же он может стремиться к максимизации прибыл</w:t>
      </w:r>
      <w:r>
        <w:t>и с определенным уровнем риска.</w:t>
      </w:r>
    </w:p>
    <w:p w:rsidR="000B7C8C" w:rsidRDefault="000B7C8C" w:rsidP="000B7C8C">
      <w:r>
        <w:t>После определения целей и стратегии инвестиции, инвестор должен рассмотреть различные классы активов и инструменты, в которые он может инвестировать. Диверсификация - это ключевой элемент формирования портфеля, который помогает снизить риск и увеличить стабильность доходности. Инвестор может выбрать активы с разными корреляциями и характеристиками, чтобы со</w:t>
      </w:r>
      <w:r>
        <w:t>здать балансированный портфель.</w:t>
      </w:r>
    </w:p>
    <w:p w:rsidR="000B7C8C" w:rsidRDefault="000B7C8C" w:rsidP="000B7C8C">
      <w:r>
        <w:t xml:space="preserve">Управление инвестиционным портфелем также включает в себя постоянное мониторинг и </w:t>
      </w:r>
      <w:proofErr w:type="spellStart"/>
      <w:r>
        <w:t>ребалансировку</w:t>
      </w:r>
      <w:proofErr w:type="spellEnd"/>
      <w:r>
        <w:t xml:space="preserve">. Рыночные условия и цели инвестора могут изменяться со временем, поэтому портфель должен быть адаптирован в соответствии с текущей ситуацией. </w:t>
      </w:r>
      <w:proofErr w:type="spellStart"/>
      <w:r>
        <w:t>Ребалансировка</w:t>
      </w:r>
      <w:proofErr w:type="spellEnd"/>
      <w:r>
        <w:t xml:space="preserve"> может включать в себя продажу активов, которые стали перегруженными, и увеличение доли активов, которые </w:t>
      </w:r>
      <w:r>
        <w:t>находятся ниже целевого уровня.</w:t>
      </w:r>
    </w:p>
    <w:p w:rsidR="000B7C8C" w:rsidRDefault="000B7C8C" w:rsidP="000B7C8C">
      <w:r>
        <w:t>Современные инвесторы также могут использовать различные инструменты и технологии для управления своими портфелями. Это включает в себя использование финансовых аналитических систем, роботов-советников и платформ для онлайн-торговли.</w:t>
      </w:r>
    </w:p>
    <w:p w:rsidR="000B7C8C" w:rsidRDefault="000B7C8C" w:rsidP="000B7C8C">
      <w:r>
        <w:t>Дополнительными аспектами формирования и управления инвестиционным портфелем являются выбор конкретных инвестиционных инструментов</w:t>
      </w:r>
      <w:r>
        <w:t xml:space="preserve"> и активное управление рисками.</w:t>
      </w:r>
    </w:p>
    <w:p w:rsidR="000B7C8C" w:rsidRDefault="000B7C8C" w:rsidP="000B7C8C">
      <w:r>
        <w:t>При выборе конкретных инвестиционных инструментов инвестор должен учитывать их характеристики, ликвидность, стоимость, ожидаемую доходность и историческую производительность. Разнообразие активов в портфеле может включать акции компаний различных секторов, облигации с разными сроками погашения, недвижимость и другие активы. Эффективный выбор активов помогает балансировать р</w:t>
      </w:r>
      <w:r>
        <w:t>иск и доходность портфеля.</w:t>
      </w:r>
    </w:p>
    <w:p w:rsidR="000B7C8C" w:rsidRDefault="000B7C8C" w:rsidP="000B7C8C">
      <w:r>
        <w:t>Управление рисками также критически важно для успешного инвестирования. Инвесторы могут использовать различные методы управления рисками, включая диверсификацию, использование стоп-</w:t>
      </w:r>
      <w:proofErr w:type="spellStart"/>
      <w:r>
        <w:t>лосс</w:t>
      </w:r>
      <w:proofErr w:type="spellEnd"/>
      <w:r>
        <w:t xml:space="preserve"> ордеров, оценку потенциальных убытков и др. Важно знать, какой уровень риска соответствует вашей ин</w:t>
      </w:r>
      <w:r>
        <w:t>вестиционной стратегии и целям.</w:t>
      </w:r>
    </w:p>
    <w:p w:rsidR="000B7C8C" w:rsidRDefault="000B7C8C" w:rsidP="000B7C8C">
      <w:r>
        <w:t>Следует также учитывать налоговые и юридические аспекты инвестирования, так как они могут повлиять на доходность и структуру портфеля. Планирование налогов и соблюдение правовых норм помогут минимизировать потенциальные</w:t>
      </w:r>
      <w:r>
        <w:t xml:space="preserve"> расходы и конфликты с законом.</w:t>
      </w:r>
    </w:p>
    <w:p w:rsidR="000B7C8C" w:rsidRDefault="000B7C8C" w:rsidP="000B7C8C">
      <w:r>
        <w:t xml:space="preserve">Инвестиционный портфель не является статической сущностью, и его необходимо постоянно адаптировать к изменяющимся обстоятельствам и целям. Регулярное обновление и </w:t>
      </w:r>
      <w:proofErr w:type="spellStart"/>
      <w:r>
        <w:t>ребалансировка</w:t>
      </w:r>
      <w:proofErr w:type="spellEnd"/>
      <w:r>
        <w:t xml:space="preserve"> портфеля позволяют поддерживать соответствие инвестиционных решений вашим целям и рисковым предпочтениям.</w:t>
      </w:r>
    </w:p>
    <w:p w:rsidR="000B7C8C" w:rsidRDefault="000B7C8C" w:rsidP="000B7C8C">
      <w:r>
        <w:lastRenderedPageBreak/>
        <w:t xml:space="preserve">В современном мире существует множество инструментов и платформ для управления инвестиционными портфелями, включая онлайн-брокеров, инвестиционные фонды и технологические решения. Инвесторы имеют доступ к большому объему информации и аналитических данных, что облегчает процесс принятия </w:t>
      </w:r>
      <w:r>
        <w:t>решений и мониторинга портфеля.</w:t>
      </w:r>
    </w:p>
    <w:p w:rsidR="000B7C8C" w:rsidRDefault="000B7C8C" w:rsidP="000B7C8C">
      <w:r>
        <w:t>Таким образом, формирование и управление инвестиционным портфелем - это сложный и многогранный процесс, который требует комплексного подхода, понимания рисков и возможностей, а также постоянного обновления и адаптации к изменяющимся рыночным условиям и целям инвестора.</w:t>
      </w:r>
    </w:p>
    <w:p w:rsidR="000B7C8C" w:rsidRPr="000B7C8C" w:rsidRDefault="000B7C8C" w:rsidP="000B7C8C">
      <w:r>
        <w:t>В заключение, формирование и управление инвестиционным портфелем - это сложный и ответственный процесс, который требует внимания к целям и стратегии инвестиций, диверсификации активов и регулярного мониторинга. Грамотное управление портфелем может помочь инвестору достичь своих финансовых целей и снизить риски инвестирования.</w:t>
      </w:r>
      <w:bookmarkEnd w:id="0"/>
    </w:p>
    <w:sectPr w:rsidR="000B7C8C" w:rsidRPr="000B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82"/>
    <w:rsid w:val="000B7C8C"/>
    <w:rsid w:val="006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D020"/>
  <w15:chartTrackingRefBased/>
  <w15:docId w15:val="{EFF1E7AE-B0D2-4CB7-BEFE-6C397B1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2023-10-31T15:39:00Z</dcterms:created>
  <dcterms:modified xsi:type="dcterms:W3CDTF">2023-10-31T15:40:00Z</dcterms:modified>
</cp:coreProperties>
</file>