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FF" w:rsidRDefault="00B80630" w:rsidP="00B80630">
      <w:pPr>
        <w:pStyle w:val="1"/>
        <w:jc w:val="center"/>
      </w:pPr>
      <w:r w:rsidRPr="00B80630">
        <w:t>Альтернативные инвестиции</w:t>
      </w:r>
      <w:r>
        <w:t>:</w:t>
      </w:r>
      <w:r w:rsidRPr="00B80630">
        <w:t xml:space="preserve"> антиквариат, вино, автомобили</w:t>
      </w:r>
    </w:p>
    <w:p w:rsidR="00B80630" w:rsidRDefault="00B80630" w:rsidP="00B80630"/>
    <w:p w:rsidR="00B80630" w:rsidRDefault="00B80630" w:rsidP="00B80630">
      <w:bookmarkStart w:id="0" w:name="_GoBack"/>
      <w:r>
        <w:t>Альтернативные инвестиции, такие как антиквариат, вино и автомобили, становятся все более привлекательными для инвесторов, и это неудивительно, учитывая нестабильность финансовых рынков и постоянную потребность в разнообразии вложений. Эти необычные активы предоставляют инвесторам возможность диверсифицировать свой портфель и получать доходы от коллекционирования или в</w:t>
      </w:r>
      <w:r>
        <w:t>ладения уникальными предметами.</w:t>
      </w:r>
    </w:p>
    <w:p w:rsidR="00B80630" w:rsidRDefault="00B80630" w:rsidP="00B80630">
      <w:r>
        <w:t>Антиквариат - это одна из форм альтернативных инвестиций, которая включает в себя старинные предметы и произведения искусства. Антиквариат может включать в себя мебель, картины, статуи, посуду и многое другое. Инвесторы приобретают антикварные предметы с надеждой на их увеличение в стоимости со временем. Однако инвестиции в антиквариат требуют экспертного знания и оценки, так как ценность антикварных предметов может сильно варьироваться в зависимости от их происхождения, сос</w:t>
      </w:r>
      <w:r>
        <w:t>тояния и популярности на рынке.</w:t>
      </w:r>
    </w:p>
    <w:p w:rsidR="00B80630" w:rsidRDefault="00B80630" w:rsidP="00B80630">
      <w:r>
        <w:t xml:space="preserve">Вино также становится популярным объектом альтернативных инвестиций. Инвесторы могут приобретать бутылки редких и </w:t>
      </w:r>
      <w:proofErr w:type="spellStart"/>
      <w:r>
        <w:t>высокооцененных</w:t>
      </w:r>
      <w:proofErr w:type="spellEnd"/>
      <w:r>
        <w:t xml:space="preserve"> вин для последующей продажи или хранения. Винные инвестиции могут приносить прибыль как через краткосрочное инвестирование (продажу вина через несколько лет), так и через долгосрочное хранение. Однако, как и в случае с антиквариатом, винные инвестиции требуют знания и экспертизы в области вина, чтобы успешно выбира</w:t>
      </w:r>
      <w:r>
        <w:t>ть и управлять своими активами.</w:t>
      </w:r>
    </w:p>
    <w:p w:rsidR="00B80630" w:rsidRDefault="00B80630" w:rsidP="00B80630">
      <w:r>
        <w:t>Автомобили, особенно редкие или классические модели, также могут быть альтернативными инвестициями. Классические автомобили, такие как раритетные спортивные машины или ретро автомобили, могут увеличивать свою стоимость со временем, особенно если они в отличном состоянии и имеют богатую историю. Инвесторы, увлеченные миром автомобилей, могут находить в этой сфере увлекатель</w:t>
      </w:r>
      <w:r>
        <w:t>ные возможности для инвестиций.</w:t>
      </w:r>
    </w:p>
    <w:p w:rsidR="00B80630" w:rsidRDefault="00B80630" w:rsidP="00B80630">
      <w:r>
        <w:t xml:space="preserve">Однако стоит отметить, что альтернативные инвестиции не лишены рисков. Они могут быть менее ликвидными и более </w:t>
      </w:r>
      <w:proofErr w:type="spellStart"/>
      <w:r>
        <w:t>волатильными</w:t>
      </w:r>
      <w:proofErr w:type="spellEnd"/>
      <w:r>
        <w:t>, чем традиционные финансовые инструменты. Кроме того, оценка стоимости антикварных предметов, вин и автомобилей может быть сложной, и инвесторы могут столкнуться с проблемами при их продаже или реализации.</w:t>
      </w:r>
    </w:p>
    <w:p w:rsidR="00B80630" w:rsidRDefault="00B80630" w:rsidP="00B80630">
      <w:r>
        <w:t xml:space="preserve">Дополнительно стоит отметить, что альтернативные инвестиции часто имеют дополнительные аспекты, которые могут быть привлекательными для инвесторов. Например, коллекционирование </w:t>
      </w:r>
      <w:proofErr w:type="spellStart"/>
      <w:r>
        <w:t>антиквариатных</w:t>
      </w:r>
      <w:proofErr w:type="spellEnd"/>
      <w:r>
        <w:t xml:space="preserve"> предметов, вина или автомобилей может быть хобби и увлечением для инвестора, что придает дополнительное удовольствие от инвестирования. Эти активы могут также обладать эстетической ценностью и приноси</w:t>
      </w:r>
      <w:r>
        <w:t>ть эстетическое удовлетворение.</w:t>
      </w:r>
    </w:p>
    <w:p w:rsidR="00B80630" w:rsidRDefault="00B80630" w:rsidP="00B80630">
      <w:r>
        <w:t>Кроме того, некоторые альтернативные инвестиции могут обеспечивать диверсификацию, которая не зависит от финансовых рынков. Это может быть особенно привлекательным в периоды финансовой нестабильности или рыночных спадов, когда традиционные инвестиции могут</w:t>
      </w:r>
      <w:r>
        <w:t xml:space="preserve"> испытывать снижение стоимости.</w:t>
      </w:r>
    </w:p>
    <w:p w:rsidR="00B80630" w:rsidRDefault="00B80630" w:rsidP="00B80630">
      <w:r>
        <w:t xml:space="preserve">Однако, как и с любыми инвестициями, альтернативные активы не лишены рисков. Редкие и коллекционные предметы могут подвергаться изменениям в спросе и стоимости, а их реализация может потребовать времени и усилий. Кроме того, для хранения некоторых альтернативных активов, таких как вино или автомобили, может потребоваться специализированное оборудование и условия, что также может </w:t>
      </w:r>
      <w:r>
        <w:t>повлечь дополнительные расходы.</w:t>
      </w:r>
    </w:p>
    <w:p w:rsidR="00B80630" w:rsidRDefault="00B80630" w:rsidP="00B80630">
      <w:r>
        <w:t xml:space="preserve">Важно, чтобы инвесторы, рассматривающие альтернативные инвестиции, имели четкий инвестиционный план и понимание своих целей и ограничений. Также рекомендуется </w:t>
      </w:r>
      <w:r>
        <w:lastRenderedPageBreak/>
        <w:t>консультироваться с финансовыми консультантами или экспертами в области альтернативных активов, чтобы принимать обоснованные решения и эффективно управлять своими инвестициями.</w:t>
      </w:r>
    </w:p>
    <w:p w:rsidR="00B80630" w:rsidRPr="00B80630" w:rsidRDefault="00B80630" w:rsidP="00B80630">
      <w:r>
        <w:t>В заключение, альтернативные инвестиции, такие как антиквариат, вино и автомобили, предоставляют инвесторам возможность разнообразить свой портфель и получить уникальные инвестиционные активы. Однако они также требуют экспертизы, оценки рисков и понимания особенностей каждой категории активов. Перед вложением в альтернативные активы важно тщательно исследовать их и оценить, как они соответствуют инвестиционным целям и стратегии инвестора.</w:t>
      </w:r>
      <w:bookmarkEnd w:id="0"/>
    </w:p>
    <w:sectPr w:rsidR="00B80630" w:rsidRPr="00B8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FF"/>
    <w:rsid w:val="00A93BFF"/>
    <w:rsid w:val="00B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C444"/>
  <w15:chartTrackingRefBased/>
  <w15:docId w15:val="{25F5001A-9F94-442F-A073-C7E364EA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2023-10-31T16:46:00Z</dcterms:created>
  <dcterms:modified xsi:type="dcterms:W3CDTF">2023-10-31T16:47:00Z</dcterms:modified>
</cp:coreProperties>
</file>