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301DA4" w:rsidP="00301DA4">
      <w:pPr>
        <w:pStyle w:val="1"/>
        <w:rPr>
          <w:lang w:val="ru-RU"/>
        </w:rPr>
      </w:pPr>
      <w:r w:rsidRPr="007D5159">
        <w:rPr>
          <w:lang w:val="ru-RU"/>
        </w:rPr>
        <w:t>Экология и поведение хищных млекопитающих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Хищные млекопитающие – это разнообразная группа животных, которая включает в себя таких представителей, как волки, львы, тигры, медведи, и многих других. Эти животные играют важную роль в экосистемах, регулируя популяции добычи и поддерживая баланс в природе. В данной работе рассмотрены основные аспекты экологии и поведения хищных млекопитающих.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 xml:space="preserve">Экологическая роль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Хищники находятся на вершине пищевой пирамиды и оказывают существенное влияние на популяции добычи, предотвращая их чрезмерное размножение и способствуя поддержанию здоровья экосистем. Кроме того, они помогают контролировать распространение заболеваний, уничтожая ослабленных и больных особей.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 xml:space="preserve">Поведение и образ жизни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Хищные млекопитающие демонстрируют разнообразие поведенческих стратегий, направленных на поиск и охоту на добычу. Некоторые из них охотятся в одиночку, в то время как другие предпочитают охотиться группами, что позволяет им справляться с крупной и опасной добычей.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 xml:space="preserve">Охота и питание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 xml:space="preserve">Процесс охоты тесно связан с физиологическими особенностями хищника и типом добычи. Например, большие кошки, такие как львы и тигры, используют свою скорость и мощь для </w:t>
      </w:r>
      <w:proofErr w:type="spellStart"/>
      <w:r w:rsidRPr="00301DA4">
        <w:rPr>
          <w:lang w:val="ru-RU"/>
        </w:rPr>
        <w:t>настигания</w:t>
      </w:r>
      <w:proofErr w:type="spellEnd"/>
      <w:r w:rsidRPr="00301DA4">
        <w:rPr>
          <w:lang w:val="ru-RU"/>
        </w:rPr>
        <w:t xml:space="preserve"> добычи, в то время как волки и гиены предпочитают долгие преследования, истощая свою жертву.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 xml:space="preserve">Социальное поведение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Многие хищные млекопитающие обладают высокоразвитой социальной структурой. Волки, например, живут в стаях, где существует четкая иерархия и разделение обязанностей. Стая обеспечивает защиту и помощь в охоте, но также требует от особей соблюдения определенных правил и подчинения лидеру.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 xml:space="preserve">Размножение и воспитание потомства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Хищные млекопитающие уделяют много внимания воспитанию своего потомства. Они учат своих детенышей навыкам охоты и выживания, обеспечивают их пищей и защитой. Период заботы о потомстве может длиться долго, что способствует высокой выживаемости молодняка.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>Защита</w:t>
      </w:r>
      <w:bookmarkStart w:id="0" w:name="_GoBack"/>
      <w:bookmarkEnd w:id="0"/>
      <w:r w:rsidRPr="00301DA4">
        <w:rPr>
          <w:lang w:val="ru-RU"/>
        </w:rPr>
        <w:t xml:space="preserve"> и сохранение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Многие виды хищных млекопитающих находятся под угрозой исчезновения из-за деятельности человека. Основные угрозы включают в себя утрату естественных местообитаний, браконьерство и конфликты с человеком. Для сохранения этих видов необходимы комплексные меры по защите их среды обитания, а также программы по восстановлению популяций.</w:t>
      </w:r>
    </w:p>
    <w:p w:rsidR="00301DA4" w:rsidRDefault="00301DA4" w:rsidP="00301DA4">
      <w:pPr>
        <w:pStyle w:val="2"/>
        <w:rPr>
          <w:lang w:val="ru-RU"/>
        </w:rPr>
      </w:pPr>
      <w:r w:rsidRPr="00301DA4">
        <w:rPr>
          <w:lang w:val="ru-RU"/>
        </w:rPr>
        <w:t xml:space="preserve">Заключение </w:t>
      </w:r>
    </w:p>
    <w:p w:rsidR="00301DA4" w:rsidRPr="00301DA4" w:rsidRDefault="00301DA4" w:rsidP="00301DA4">
      <w:pPr>
        <w:rPr>
          <w:lang w:val="ru-RU"/>
        </w:rPr>
      </w:pPr>
      <w:r w:rsidRPr="00301DA4">
        <w:rPr>
          <w:lang w:val="ru-RU"/>
        </w:rPr>
        <w:t>Хищные млекопитающие являются важной частью экосистем, выполняя роль регуляторов популяций и поддерживая баланс в природе. Их поведение и образ жизни тесно связаны с экологическими условиями и типом добычи. Сохранение этих видов и их среды обитания является приоритетной задачей для экологов и охранников природы по всему миру.</w:t>
      </w:r>
    </w:p>
    <w:sectPr w:rsidR="00301DA4" w:rsidRPr="00301D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7D"/>
    <w:rsid w:val="00301DA4"/>
    <w:rsid w:val="008D4323"/>
    <w:rsid w:val="00A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9944"/>
  <w15:chartTrackingRefBased/>
  <w15:docId w15:val="{B06ED1C0-039F-40A4-9023-710466D2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1D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2023-10-31T17:23:00Z</dcterms:created>
  <dcterms:modified xsi:type="dcterms:W3CDTF">2023-10-31T17:25:00Z</dcterms:modified>
</cp:coreProperties>
</file>