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C5" w:rsidRDefault="007A20C4" w:rsidP="007A20C4">
      <w:pPr>
        <w:pStyle w:val="1"/>
        <w:jc w:val="center"/>
      </w:pPr>
      <w:proofErr w:type="spellStart"/>
      <w:r w:rsidRPr="007A20C4">
        <w:t>Криптовалюты</w:t>
      </w:r>
      <w:proofErr w:type="spellEnd"/>
      <w:r w:rsidRPr="007A20C4">
        <w:t xml:space="preserve"> как объект инвестирования</w:t>
      </w:r>
      <w:r>
        <w:t>:</w:t>
      </w:r>
      <w:r w:rsidRPr="007A20C4">
        <w:t xml:space="preserve"> правовой аспект</w:t>
      </w:r>
    </w:p>
    <w:p w:rsidR="007A20C4" w:rsidRDefault="007A20C4" w:rsidP="007A20C4"/>
    <w:p w:rsidR="007A20C4" w:rsidRDefault="007A20C4" w:rsidP="007A20C4">
      <w:bookmarkStart w:id="0" w:name="_GoBack"/>
      <w:r>
        <w:t xml:space="preserve">Инвестиционное право включает в себя различные аспекты инвестирования, включая новые формы инвестиций, такие как </w:t>
      </w:r>
      <w:proofErr w:type="spellStart"/>
      <w:r>
        <w:t>криптовалюты</w:t>
      </w:r>
      <w:proofErr w:type="spellEnd"/>
      <w:r>
        <w:t xml:space="preserve">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Bitcoin</w:t>
      </w:r>
      <w:proofErr w:type="spellEnd"/>
      <w:r>
        <w:t xml:space="preserve">, </w:t>
      </w:r>
      <w:proofErr w:type="spellStart"/>
      <w:r>
        <w:t>Ethereum</w:t>
      </w:r>
      <w:proofErr w:type="spellEnd"/>
      <w:r>
        <w:t xml:space="preserve"> и другие, стали объектом значительного интереса со стороны инвесторов, и правовой аспект их инвест</w:t>
      </w:r>
      <w:r>
        <w:t>ирования имеет особое значение.</w:t>
      </w:r>
    </w:p>
    <w:p w:rsidR="007A20C4" w:rsidRDefault="007A20C4" w:rsidP="007A20C4">
      <w:r>
        <w:t xml:space="preserve">В разных странах существуют разные подходы к регулированию </w:t>
      </w:r>
      <w:proofErr w:type="spellStart"/>
      <w:r>
        <w:t>криптовалютных</w:t>
      </w:r>
      <w:proofErr w:type="spellEnd"/>
      <w:r>
        <w:t xml:space="preserve"> инвестиций. Одни страны признают </w:t>
      </w:r>
      <w:proofErr w:type="spellStart"/>
      <w:r>
        <w:t>криптовалюты</w:t>
      </w:r>
      <w:proofErr w:type="spellEnd"/>
      <w:r>
        <w:t xml:space="preserve"> как легальные объекты инвестиций и устанавливают соответствующие правила и нормы. Другие, напротив, могут запрещать или ограничивать использование </w:t>
      </w:r>
      <w:proofErr w:type="spellStart"/>
      <w:r>
        <w:t>криптова</w:t>
      </w:r>
      <w:r>
        <w:t>лют</w:t>
      </w:r>
      <w:proofErr w:type="spellEnd"/>
      <w:r>
        <w:t xml:space="preserve"> в инвестиционных операциях.</w:t>
      </w:r>
    </w:p>
    <w:p w:rsidR="007A20C4" w:rsidRDefault="007A20C4" w:rsidP="007A20C4">
      <w:r>
        <w:t xml:space="preserve">Основным аспектом правового регулирования </w:t>
      </w:r>
      <w:proofErr w:type="spellStart"/>
      <w:r>
        <w:t>криптовалютных</w:t>
      </w:r>
      <w:proofErr w:type="spellEnd"/>
      <w:r>
        <w:t xml:space="preserve"> инвестиций является вопрос их легального статуса. В некоторых странах </w:t>
      </w:r>
      <w:proofErr w:type="spellStart"/>
      <w:r>
        <w:t>криптовалюты</w:t>
      </w:r>
      <w:proofErr w:type="spellEnd"/>
      <w:r>
        <w:t xml:space="preserve"> признаются как цифровые активы или товары, в то время как в других они могут рассматриваться как альтернативные валюты или даже запреще</w:t>
      </w:r>
      <w:r>
        <w:t>ны в качестве средства платежа.</w:t>
      </w:r>
    </w:p>
    <w:p w:rsidR="007A20C4" w:rsidRDefault="007A20C4" w:rsidP="007A20C4">
      <w:r>
        <w:t xml:space="preserve">Кроме того, важным аспектом является регулирование </w:t>
      </w:r>
      <w:proofErr w:type="spellStart"/>
      <w:r>
        <w:t>криптовалютных</w:t>
      </w:r>
      <w:proofErr w:type="spellEnd"/>
      <w:r>
        <w:t xml:space="preserve"> бирж и платформ обмена. Инвесторы могут приобретать и торговать </w:t>
      </w:r>
      <w:proofErr w:type="spellStart"/>
      <w:r>
        <w:t>криптовалютами</w:t>
      </w:r>
      <w:proofErr w:type="spellEnd"/>
      <w:r>
        <w:t xml:space="preserve"> на различных платформах, и важно, чтобы эти платформы соблюдали правила безопасности и предоставляли достовер</w:t>
      </w:r>
      <w:r>
        <w:t xml:space="preserve">ную информацию о </w:t>
      </w:r>
      <w:proofErr w:type="spellStart"/>
      <w:r>
        <w:t>криптовалютах</w:t>
      </w:r>
      <w:proofErr w:type="spellEnd"/>
      <w:r>
        <w:t>.</w:t>
      </w:r>
    </w:p>
    <w:p w:rsidR="007A20C4" w:rsidRDefault="007A20C4" w:rsidP="007A20C4">
      <w:r>
        <w:t xml:space="preserve">Вопросы налогообложения также играют важную роль в правовом аспекте </w:t>
      </w:r>
      <w:proofErr w:type="spellStart"/>
      <w:r>
        <w:t>криптовалютных</w:t>
      </w:r>
      <w:proofErr w:type="spellEnd"/>
      <w:r>
        <w:t xml:space="preserve"> инвестиций. Разные страны могут применять разные налоговые ставки и правила к операциям с </w:t>
      </w:r>
      <w:proofErr w:type="spellStart"/>
      <w:r>
        <w:t>криптовалютами</w:t>
      </w:r>
      <w:proofErr w:type="spellEnd"/>
      <w:r>
        <w:t>, что может существенно вли</w:t>
      </w:r>
      <w:r>
        <w:t>ять на возвратность инвестиций.</w:t>
      </w:r>
    </w:p>
    <w:p w:rsidR="007A20C4" w:rsidRDefault="007A20C4" w:rsidP="007A20C4">
      <w:r>
        <w:t xml:space="preserve">Важно также учитывать риски, связанные с </w:t>
      </w:r>
      <w:proofErr w:type="spellStart"/>
      <w:r>
        <w:t>криптовалютными</w:t>
      </w:r>
      <w:proofErr w:type="spellEnd"/>
      <w:r>
        <w:t xml:space="preserve"> инвестициями. </w:t>
      </w:r>
      <w:proofErr w:type="spellStart"/>
      <w:r>
        <w:t>Криптовалюты</w:t>
      </w:r>
      <w:proofErr w:type="spellEnd"/>
      <w:r>
        <w:t xml:space="preserve"> характеризуются высокой волатильностью и нестабильностью, что может привести к значительным потерям для инвесторов. Правовое регулирование должно включать меры по защите инвесторов от мошенни</w:t>
      </w:r>
      <w:r>
        <w:t>чества и недобросовестных схем.</w:t>
      </w:r>
    </w:p>
    <w:p w:rsidR="007A20C4" w:rsidRDefault="007A20C4" w:rsidP="007A20C4">
      <w:r>
        <w:t xml:space="preserve">В целом, </w:t>
      </w:r>
      <w:proofErr w:type="spellStart"/>
      <w:r>
        <w:t>криптовалюты</w:t>
      </w:r>
      <w:proofErr w:type="spellEnd"/>
      <w:r>
        <w:t xml:space="preserve"> представляют собой новый и динамично развивающийся объект инвестирования, и правовой аспект их инвестирования находится на стадии активного обсуждения и разработки. Он должен обеспечивать баланс между поддержанием инноваций и защитой интересов инвесторов, чтобы способствовать развитию </w:t>
      </w:r>
      <w:proofErr w:type="spellStart"/>
      <w:r>
        <w:t>криптовалютного</w:t>
      </w:r>
      <w:proofErr w:type="spellEnd"/>
      <w:r>
        <w:t xml:space="preserve"> рынка как части современной инвестиционной среды.</w:t>
      </w:r>
    </w:p>
    <w:p w:rsidR="007A20C4" w:rsidRDefault="007A20C4" w:rsidP="007A20C4">
      <w:r>
        <w:t xml:space="preserve">Дополнительно, одним из ключевых аспектов правового регулирования </w:t>
      </w:r>
      <w:proofErr w:type="spellStart"/>
      <w:r>
        <w:t>криптовалютных</w:t>
      </w:r>
      <w:proofErr w:type="spellEnd"/>
      <w:r>
        <w:t xml:space="preserve"> инвестиций является борьба с незаконными деятелями и </w:t>
      </w:r>
      <w:proofErr w:type="spellStart"/>
      <w:r>
        <w:t>киберпреступниками</w:t>
      </w:r>
      <w:proofErr w:type="spellEnd"/>
      <w:r>
        <w:t xml:space="preserve">, использующими </w:t>
      </w:r>
      <w:proofErr w:type="spellStart"/>
      <w:r>
        <w:t>криптовалюты</w:t>
      </w:r>
      <w:proofErr w:type="spellEnd"/>
      <w:r>
        <w:t xml:space="preserve"> для легализации доходов от преступной деятельности. Это включает в себя меры по противодействию отмыванию денег и финансированию террор</w:t>
      </w:r>
      <w:r>
        <w:t xml:space="preserve">изма через </w:t>
      </w:r>
      <w:proofErr w:type="spellStart"/>
      <w:r>
        <w:t>криптовалютные</w:t>
      </w:r>
      <w:proofErr w:type="spellEnd"/>
      <w:r>
        <w:t xml:space="preserve"> сети.</w:t>
      </w:r>
    </w:p>
    <w:p w:rsidR="007A20C4" w:rsidRDefault="007A20C4" w:rsidP="007A20C4">
      <w:r>
        <w:t xml:space="preserve">Однако важно учитывать, что в условиях глобального характера </w:t>
      </w:r>
      <w:proofErr w:type="spellStart"/>
      <w:r>
        <w:t>криптовалют</w:t>
      </w:r>
      <w:proofErr w:type="spellEnd"/>
      <w:r>
        <w:t xml:space="preserve"> и различных подходов к их регулированию в разных странах, возникают сложности в обеспечении международной согласованности в данной области. Это может создавать проблемы для инвесторов, работающих на</w:t>
      </w:r>
      <w:r>
        <w:t xml:space="preserve"> глобальных рынках </w:t>
      </w:r>
      <w:proofErr w:type="spellStart"/>
      <w:r>
        <w:t>криптовалют</w:t>
      </w:r>
      <w:proofErr w:type="spellEnd"/>
      <w:r>
        <w:t>.</w:t>
      </w:r>
    </w:p>
    <w:p w:rsidR="007A20C4" w:rsidRDefault="007A20C4" w:rsidP="007A20C4">
      <w:r>
        <w:t xml:space="preserve">Также стоит отметить, что правовое регулирование </w:t>
      </w:r>
      <w:proofErr w:type="spellStart"/>
      <w:r>
        <w:t>криптовалют</w:t>
      </w:r>
      <w:proofErr w:type="spellEnd"/>
      <w:r>
        <w:t xml:space="preserve"> находится в стадии активной эволюции и может меняться со временем. Государства и международные организации постоянно обсуждают и разрабатывают новые нормы и стандарты для </w:t>
      </w:r>
      <w:proofErr w:type="spellStart"/>
      <w:r>
        <w:t>криптовалютного</w:t>
      </w:r>
      <w:proofErr w:type="spellEnd"/>
      <w:r>
        <w:t xml:space="preserve"> рынка.</w:t>
      </w:r>
    </w:p>
    <w:p w:rsidR="007A20C4" w:rsidRDefault="007A20C4" w:rsidP="007A20C4">
      <w:r>
        <w:lastRenderedPageBreak/>
        <w:t xml:space="preserve">Важным аспектом для инвесторов является также обеспечение безопасности и хранения </w:t>
      </w:r>
      <w:proofErr w:type="spellStart"/>
      <w:r>
        <w:t>криптовалютных</w:t>
      </w:r>
      <w:proofErr w:type="spellEnd"/>
      <w:r>
        <w:t xml:space="preserve"> активов. Защита собственных ключей и кошельков, а также выбор надежных платформ для хранения </w:t>
      </w:r>
      <w:proofErr w:type="spellStart"/>
      <w:r>
        <w:t>криптовалют</w:t>
      </w:r>
      <w:proofErr w:type="spellEnd"/>
      <w:r>
        <w:t xml:space="preserve"> - это важная часть стратегии</w:t>
      </w:r>
      <w:r>
        <w:t xml:space="preserve"> инвестирования в </w:t>
      </w:r>
      <w:proofErr w:type="spellStart"/>
      <w:r>
        <w:t>криптовалюты</w:t>
      </w:r>
      <w:proofErr w:type="spellEnd"/>
      <w:r>
        <w:t>.</w:t>
      </w:r>
    </w:p>
    <w:p w:rsidR="007A20C4" w:rsidRPr="007A20C4" w:rsidRDefault="007A20C4" w:rsidP="007A20C4">
      <w:r>
        <w:t xml:space="preserve">В заключение, </w:t>
      </w:r>
      <w:proofErr w:type="spellStart"/>
      <w:r>
        <w:t>криптовалюты</w:t>
      </w:r>
      <w:proofErr w:type="spellEnd"/>
      <w:r>
        <w:t xml:space="preserve"> представляют собой уникальный объект инвестирования, и их правовой аспект находится под постоянным наблюдением и обсуждением. Инвесторы в </w:t>
      </w:r>
      <w:proofErr w:type="spellStart"/>
      <w:r>
        <w:t>криптовалюты</w:t>
      </w:r>
      <w:proofErr w:type="spellEnd"/>
      <w:r>
        <w:t xml:space="preserve"> должны тщательно изучать правовые нормы в своей стране и следить за изменениями в регулировании, чтобы обеспечить безопасность и законность своих инвестиций в этой новой и динамичной области.</w:t>
      </w:r>
      <w:bookmarkEnd w:id="0"/>
    </w:p>
    <w:sectPr w:rsidR="007A20C4" w:rsidRPr="007A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C5"/>
    <w:rsid w:val="003C57C5"/>
    <w:rsid w:val="007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C80C"/>
  <w15:chartTrackingRefBased/>
  <w15:docId w15:val="{8E7A1900-AC59-4980-BC60-48C78BC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2023-10-31T17:33:00Z</dcterms:created>
  <dcterms:modified xsi:type="dcterms:W3CDTF">2023-10-31T17:34:00Z</dcterms:modified>
</cp:coreProperties>
</file>