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9A" w:rsidRDefault="00D37584" w:rsidP="00D37584">
      <w:pPr>
        <w:pStyle w:val="1"/>
        <w:jc w:val="center"/>
      </w:pPr>
      <w:r w:rsidRPr="00D37584">
        <w:t>Роль инноваций в устойчивом развитии и достижении Целей устойчивого развития ООН</w:t>
      </w:r>
    </w:p>
    <w:p w:rsidR="00D37584" w:rsidRDefault="00D37584" w:rsidP="00D37584"/>
    <w:p w:rsidR="00D37584" w:rsidRDefault="00D37584" w:rsidP="00D37584">
      <w:bookmarkStart w:id="0" w:name="_GoBack"/>
      <w:r>
        <w:t>Устойчивое развитие – это концепция, которая ставит перед собой задачу обеспечить удовлетворение текущих потребностей человека, не ущемляя при этом способность будущих поколений удовлетворять свои собственные потребности. Эта концепция стала особенно актуальной в контексте современных вызовов, таких как изменение климата, убыстряющаяся утрата биоразн</w:t>
      </w:r>
      <w:r>
        <w:t>ообразия, неравенство и нищета.</w:t>
      </w:r>
    </w:p>
    <w:p w:rsidR="00D37584" w:rsidRDefault="00D37584" w:rsidP="00D37584">
      <w:r>
        <w:t>Организация Объединенных Наций (ООН) разработала 17 Целей устойчивого развития (ЦУР), которые были приняты в 2015 году и вступили в силу в 2016 году. Эти ЦУР охватывают широкий спектр проблем, включая борьбу с бедностью и голодом, обеспечение доступа к образованию и здравоохранению, устойчивое потребление и производство, справедливость и равенство, сохранение окружающей среды и бо</w:t>
      </w:r>
      <w:r>
        <w:t>рьбу с изменением климата.</w:t>
      </w:r>
    </w:p>
    <w:p w:rsidR="00D37584" w:rsidRDefault="00D37584" w:rsidP="00D37584">
      <w:r>
        <w:t>Инновации играют важную роль в достижении ЦУР. Они могут способствовать созданию новых решений и подходов, которые позволят более эффективно и устойчиво решать проблемы, связанные с устойчивым развитием. Например, инновации в области энергетики могут способствовать переходу к чистым источникам энергии, снижая выбросы парниковых газов и борясь</w:t>
      </w:r>
      <w:r>
        <w:t xml:space="preserve"> с изменением климата (ЦУР №7).</w:t>
      </w:r>
    </w:p>
    <w:p w:rsidR="00D37584" w:rsidRDefault="00D37584" w:rsidP="00D37584">
      <w:r>
        <w:t>Инновации также могут повышать уровень образования и доступность здравоохранения. Интернет и мобильные технологии позволяют расширить доступ к образованию и медицинским услугам в отд</w:t>
      </w:r>
      <w:r>
        <w:t xml:space="preserve">аленных районах (ЦУР №3 и №4). </w:t>
      </w:r>
    </w:p>
    <w:p w:rsidR="00D37584" w:rsidRDefault="00D37584" w:rsidP="00D37584">
      <w:r>
        <w:t>Сфера сельского хозяйства также может внедрять инновации для повышения продуктивности и снижения негативного воздействия на окружающую среду (ЦУР №2</w:t>
      </w:r>
      <w:r>
        <w:t xml:space="preserve"> и №15).</w:t>
      </w:r>
    </w:p>
    <w:p w:rsidR="00D37584" w:rsidRDefault="00D37584" w:rsidP="00D37584">
      <w:r>
        <w:t>Инновации в сфере бизнеса и промышленности способствуют развитию устойчивых технологий и практик, которые могут уменьшить негативное воздействие на окружа</w:t>
      </w:r>
      <w:r>
        <w:t>ющую среду (ЦУР №9, №12 и №13).</w:t>
      </w:r>
    </w:p>
    <w:p w:rsidR="00D37584" w:rsidRDefault="00D37584" w:rsidP="00D37584">
      <w:r>
        <w:t>Важным аспектом инноваций в устойчивом развитии является также участие общества, включая граждан и гражданские организации. Инновации в сфере общественного участия и мобилизации могут усилить голос общества в процессе принятия решени</w:t>
      </w:r>
      <w:r>
        <w:t>й и следить за выполнением ЦУР.</w:t>
      </w:r>
    </w:p>
    <w:p w:rsidR="00D37584" w:rsidRDefault="00D37584" w:rsidP="00D37584">
      <w:r>
        <w:t>Таким образом, инновации играют критическую роль в достижении Целей устойчивого развития ООН. Они способствуют разработке новых методов и решений, которые могут улучшить качество жизни людей и обеспечить устойчивое будущее для всех. Внедрение инноваций требует сотрудничества между государствами, бизнесом, обществом и академическими учреждениями, чтобы обеспечить устойчивое развитие нашей планеты.</w:t>
      </w:r>
    </w:p>
    <w:p w:rsidR="00D37584" w:rsidRDefault="00D37584" w:rsidP="00D37584">
      <w:r>
        <w:t>Инновации в области информационных и коммуникационных технологий играют ключевую роль в достижении Целей устойчивого развития ООН. С развитием цифровых технологий становится возможным собирать, анализировать и распространять информацию о выполнении ЦУР в реальном времени. Это позволяет странам и организациям более эффективно отслеживать прогресс и корректировать свои действия в соотв</w:t>
      </w:r>
      <w:r>
        <w:t>етствии с поставленными целями.</w:t>
      </w:r>
    </w:p>
    <w:p w:rsidR="00D37584" w:rsidRDefault="00D37584" w:rsidP="00D37584">
      <w:r>
        <w:t>Также следует отметить, что инновации в сфере финансов и финансовой инклюзии имеют важное значение. Развитие финансовых технологий (</w:t>
      </w:r>
      <w:proofErr w:type="spellStart"/>
      <w:r>
        <w:t>финтех</w:t>
      </w:r>
      <w:proofErr w:type="spellEnd"/>
      <w:r>
        <w:t>) и мобильных платежных систем может обеспечить доступ к финансовым услугам для миллионов людей, ранее исключенных из финансовой системы. Это способствует борьбе с бедностью и неравенством (ЦУР №1 и №10).</w:t>
      </w:r>
    </w:p>
    <w:p w:rsidR="00D37584" w:rsidRDefault="00D37584" w:rsidP="00D37584">
      <w:r>
        <w:lastRenderedPageBreak/>
        <w:t>Инновации также играют важную роль в сохранении окружающей среды и борьбе с изменением климата. Новые технологии в области возобновляемых источников энергии, эффективного использования ресурсов и уменьшения выбросов парниковых газов помогают строить более устойчивые энергетические системы и пром</w:t>
      </w:r>
      <w:r>
        <w:t>ышленность (ЦУР №7, №12 и №13).</w:t>
      </w:r>
    </w:p>
    <w:p w:rsidR="00D37584" w:rsidRDefault="00D37584" w:rsidP="00D37584">
      <w:r>
        <w:t>Инновации также могут усилить сотрудничество между странами и уровнями правительства. Электронное правительство (e-</w:t>
      </w:r>
      <w:proofErr w:type="spellStart"/>
      <w:r>
        <w:t>governance</w:t>
      </w:r>
      <w:proofErr w:type="spellEnd"/>
      <w:r>
        <w:t xml:space="preserve">) и цифровые платформы обмена знаний могут способствовать обмену опытом и передаче знаний </w:t>
      </w:r>
      <w:r>
        <w:t>в области устойчивого развития.</w:t>
      </w:r>
    </w:p>
    <w:p w:rsidR="00D37584" w:rsidRDefault="00D37584" w:rsidP="00D37584">
      <w:r>
        <w:t>Инновации в медицине и биотехнологиях могут способствовать улучшению здоровья и продолжительности жизни (ЦУР №3). Разработка новых методов диагностики и лечения, а также доступ к медицинским услугам через цифровые технологии могут сыграть важную роль в</w:t>
      </w:r>
      <w:r>
        <w:t xml:space="preserve"> укреплении здоровья населения.</w:t>
      </w:r>
    </w:p>
    <w:p w:rsidR="00D37584" w:rsidRPr="00D37584" w:rsidRDefault="00D37584" w:rsidP="00D37584">
      <w:r>
        <w:t>В заключение, инновации играют фундаментальную роль в достижении Целей устойчивого развития ООН. Они обеспечивают новые возможности и решения для решения сложных глобальных проблем, стоящих перед человечеством. Для успешной реализации ЦУР необходимо продолжать инвестировать в инновации, сотрудничать на мировом уровне и создавать благоприятную среду для развития новых идей и технологий.</w:t>
      </w:r>
      <w:bookmarkEnd w:id="0"/>
    </w:p>
    <w:sectPr w:rsidR="00D37584" w:rsidRPr="00D3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9A"/>
    <w:rsid w:val="00D37584"/>
    <w:rsid w:val="00F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BCD4"/>
  <w15:chartTrackingRefBased/>
  <w15:docId w15:val="{3999DB48-1799-44A7-9F95-A070E39A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2023-11-01T04:25:00Z</dcterms:created>
  <dcterms:modified xsi:type="dcterms:W3CDTF">2023-11-01T04:26:00Z</dcterms:modified>
</cp:coreProperties>
</file>