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04" w:rsidRDefault="00435055" w:rsidP="00435055">
      <w:pPr>
        <w:pStyle w:val="1"/>
        <w:jc w:val="center"/>
      </w:pPr>
      <w:r w:rsidRPr="00435055">
        <w:t>Персонализированная медицина в лечении гипертонической болезни</w:t>
      </w:r>
    </w:p>
    <w:p w:rsidR="00435055" w:rsidRDefault="00435055" w:rsidP="00435055"/>
    <w:p w:rsidR="00435055" w:rsidRDefault="00435055" w:rsidP="00435055">
      <w:bookmarkStart w:id="0" w:name="_GoBack"/>
      <w:r>
        <w:t>Персонализированная медицина в лечении гипертонической болезни (ГБ) представляет собой современный и инновационный подход, направленный на оптимизацию диагностики, лечения и управления этим сердечно-сосудистым заболеванием. ГБ, также известная как артериальная гипертензия, характеризуется постоянно повышенным артериальным давлением, что может привести к серьезным осложнениям, таким как инфаркт миокарда, инсульт</w:t>
      </w:r>
      <w:r>
        <w:t xml:space="preserve"> и повреждение органов-мишеней.</w:t>
      </w:r>
    </w:p>
    <w:p w:rsidR="00435055" w:rsidRDefault="00435055" w:rsidP="00435055">
      <w:r>
        <w:t>Основой персонализированной медицины в ГБ является понимание генетических и молекулярных механизмов, лежащих в основе этого заболевания. Исследования показывают, что генетические факторы могут играть важную роль в развитии ГБ, и наследственность может повышать риск её развития. Поэтому анализ генетических маркеров стал важной частью персонализированного подх</w:t>
      </w:r>
      <w:r>
        <w:t>ода в диагностике и лечении ГБ.</w:t>
      </w:r>
    </w:p>
    <w:p w:rsidR="00435055" w:rsidRDefault="00435055" w:rsidP="00435055">
      <w:r>
        <w:t>Персонализированная медицина также учитывает разнообразие клинических проявлений и факторов риска у пациентов с ГБ. Например, уровень артериального давления может сильно варьировать у разных пациентов, и лечение должно быть адаптировано к конкретным показателям. Особенности пациента, такие как возраст, пол, сопутствующие заболевания и генетический профиль, играют важную роль в выбо</w:t>
      </w:r>
      <w:r>
        <w:t>ре наилучшей стратегии лечения.</w:t>
      </w:r>
    </w:p>
    <w:p w:rsidR="00435055" w:rsidRDefault="00435055" w:rsidP="00435055">
      <w:r>
        <w:t xml:space="preserve">Важным элементом персонализированной медицины в ГБ является выбор оптимальных лекарственных препаратов. Некоторые пациенты могут более эффективно реагировать на одни классы </w:t>
      </w:r>
      <w:proofErr w:type="spellStart"/>
      <w:r>
        <w:t>антигипертензивных</w:t>
      </w:r>
      <w:proofErr w:type="spellEnd"/>
      <w:r>
        <w:t xml:space="preserve"> препаратов, в то время как другим могут быть более подходящими другие. Это подразумевает проведение индивидуальной оценки ответа на лечение и коррекцию терапии с у</w:t>
      </w:r>
      <w:r>
        <w:t>четом реакции каждого пациента.</w:t>
      </w:r>
    </w:p>
    <w:p w:rsidR="00435055" w:rsidRDefault="00435055" w:rsidP="00435055">
      <w:r>
        <w:t>Технологический прогресс также способствует персонализированной медицине в ГБ. Например, использование мониторинга артериального давления в реальном времени и мобильных приложений для самоконтроля может помочь пациентам и врачам в оптимизации лечения и достижении целевых значений артериального давления.</w:t>
      </w:r>
    </w:p>
    <w:p w:rsidR="00435055" w:rsidRDefault="00435055" w:rsidP="00435055">
      <w:r>
        <w:t>Помимо вышеперечисленных аспектов, персонализированная медицина в ГБ также включает в</w:t>
      </w:r>
      <w:r>
        <w:t xml:space="preserve"> себя следующие важные аспекты:</w:t>
      </w:r>
    </w:p>
    <w:p w:rsidR="00435055" w:rsidRDefault="00435055" w:rsidP="00435055">
      <w:r>
        <w:t>1. Предсказание риска: Анализ генетических и клинических данных позволяет более точно предсказать риск развития ГБ и её осложнений у конкретного пациента. Это может способствовать ранней диагностик</w:t>
      </w:r>
      <w:r>
        <w:t>е и предупреждению заболевания.</w:t>
      </w:r>
    </w:p>
    <w:p w:rsidR="00435055" w:rsidRDefault="00435055" w:rsidP="00435055">
      <w:r>
        <w:t>2. Индивидуальные цели лечения: Персонализированный подход позволяет устанавливать индивидуальные цели лечения для каждого пациента. Это может включать в себя более жесткие или мягкие целевые значения артериального давления в зависи</w:t>
      </w:r>
      <w:r>
        <w:t>мости от особенностей пациента.</w:t>
      </w:r>
    </w:p>
    <w:p w:rsidR="00435055" w:rsidRDefault="00435055" w:rsidP="00435055">
      <w:r>
        <w:t>3. Оптимизация лечения: Подход "проб и ошибок" к выбору лекарств может быть заменен более точным подбором медикаментов, основанным на генетических и клинических характеристиках. Это помогает избежать побочных эффектов</w:t>
      </w:r>
      <w:r>
        <w:t xml:space="preserve"> и повысить соблюдение лечения.</w:t>
      </w:r>
    </w:p>
    <w:p w:rsidR="00435055" w:rsidRDefault="00435055" w:rsidP="00435055">
      <w:r>
        <w:t>4. Долгосрочное управление: Персонализированный подход учитывает долгосрочные планы управления ГБ. Врачи и пациенты могут разрабатывать индивидуальные планы контроля артериального давления и мониторинга состояния пациента на протяжении долгого времени.</w:t>
      </w:r>
    </w:p>
    <w:p w:rsidR="00435055" w:rsidRDefault="00435055" w:rsidP="00435055">
      <w:r>
        <w:lastRenderedPageBreak/>
        <w:t>5. Образ жизни и диета: Коррекция образа жизни и диеты также может быть персонализированной на основе индивидуальных потребностей и</w:t>
      </w:r>
      <w:r>
        <w:t xml:space="preserve"> предрасположенностей пациента.</w:t>
      </w:r>
    </w:p>
    <w:p w:rsidR="00435055" w:rsidRDefault="00435055" w:rsidP="00435055">
      <w:r>
        <w:t>Персонализированная медицина в лечении ГБ представляет собой более точный и эффективный способ борьбы с этим сердечно-сосудистым заболеванием, что помогает улучшить качество жизни пациентов и снизить риск серьезных осложнений.</w:t>
      </w:r>
    </w:p>
    <w:p w:rsidR="00435055" w:rsidRPr="00435055" w:rsidRDefault="00435055" w:rsidP="00435055">
      <w:r>
        <w:t>В заключение, персонализированная медицина в лечении гипертонической болезни представляет собой перспективный подход, направленный на улучшение результатов лечения и снижение риска сердечно-сосудистых осложнений. Она учитывает генетические, клинические и молекулярные характеристики каждого пациента, что позволяет более точно определить стратегию лечения и достичь лучших результатов.</w:t>
      </w:r>
      <w:bookmarkEnd w:id="0"/>
    </w:p>
    <w:sectPr w:rsidR="00435055" w:rsidRPr="0043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04"/>
    <w:rsid w:val="003C6604"/>
    <w:rsid w:val="0043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B9C8"/>
  <w15:chartTrackingRefBased/>
  <w15:docId w15:val="{C6B5E3AD-BBC6-40CC-8BCB-7FB511A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0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0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2023-11-04T12:55:00Z</dcterms:created>
  <dcterms:modified xsi:type="dcterms:W3CDTF">2023-11-04T12:57:00Z</dcterms:modified>
</cp:coreProperties>
</file>