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F6" w:rsidRDefault="00873068" w:rsidP="00873068">
      <w:pPr>
        <w:pStyle w:val="1"/>
        <w:jc w:val="center"/>
      </w:pPr>
      <w:proofErr w:type="spellStart"/>
      <w:r w:rsidRPr="00873068">
        <w:t>Ангиогенез</w:t>
      </w:r>
      <w:proofErr w:type="spellEnd"/>
      <w:r w:rsidRPr="00873068">
        <w:t xml:space="preserve"> и сердце</w:t>
      </w:r>
      <w:r>
        <w:t>:</w:t>
      </w:r>
      <w:r w:rsidRPr="00873068">
        <w:t xml:space="preserve"> новые подходы в терапии ишемической болезни</w:t>
      </w:r>
    </w:p>
    <w:p w:rsidR="00873068" w:rsidRDefault="00873068" w:rsidP="00873068"/>
    <w:p w:rsidR="00873068" w:rsidRDefault="00873068" w:rsidP="00873068">
      <w:bookmarkStart w:id="0" w:name="_GoBack"/>
      <w:r>
        <w:t xml:space="preserve">Ишемическая болезнь сердца (ИБС) остается одним из важнейших медицинских и социальных проблем в современном мире. Эта патология связана с недостаточным поступлением крови и кислорода в миокард, что может привести к стенокардии и инфаркту миокарда. В контексте лечения ИБС ключевым фактором становится стимуляция </w:t>
      </w:r>
      <w:proofErr w:type="spellStart"/>
      <w:r>
        <w:t>ангиогенеза</w:t>
      </w:r>
      <w:proofErr w:type="spellEnd"/>
      <w:r>
        <w:t xml:space="preserve"> - процесса образования новых сосудов, способных обеспечивать дополнитель</w:t>
      </w:r>
      <w:r>
        <w:t>ный кровоток к сердечной мышце.</w:t>
      </w:r>
    </w:p>
    <w:p w:rsidR="00873068" w:rsidRDefault="00873068" w:rsidP="00873068">
      <w:proofErr w:type="spellStart"/>
      <w:r>
        <w:t>Ангиогенез</w:t>
      </w:r>
      <w:proofErr w:type="spellEnd"/>
      <w:r>
        <w:t xml:space="preserve"> играет решающую роль в </w:t>
      </w:r>
      <w:proofErr w:type="spellStart"/>
      <w:r>
        <w:t>ремоделировании</w:t>
      </w:r>
      <w:proofErr w:type="spellEnd"/>
      <w:r>
        <w:t xml:space="preserve"> коронарных сосудов и может быть ключевым моментом в терапии ИБС. Современные исследования в области кардиологии активно исследуют новые подходы к стимуляции </w:t>
      </w:r>
      <w:proofErr w:type="spellStart"/>
      <w:r>
        <w:t>ангиогенеза</w:t>
      </w:r>
      <w:proofErr w:type="spellEnd"/>
      <w:r>
        <w:t xml:space="preserve"> для улучшения кровоснабжения миокарда. Одним из таких подходов является использование фармакологических препаратов, спосо</w:t>
      </w:r>
      <w:r>
        <w:t>бных активировать рост сосудов.</w:t>
      </w:r>
    </w:p>
    <w:p w:rsidR="00873068" w:rsidRDefault="00873068" w:rsidP="00873068">
      <w:r>
        <w:t xml:space="preserve">Кроме того, в последние десятилетия исследования в области генной терапии привели к появлению новых методов лечения ИБС. Генная терапия позволяет внедрять гены, способствующие росту новых сосудов, непосредственно в миокард, что может стимулировать </w:t>
      </w:r>
      <w:proofErr w:type="spellStart"/>
      <w:r>
        <w:t>ангиогенез</w:t>
      </w:r>
      <w:proofErr w:type="spellEnd"/>
      <w:r>
        <w:t xml:space="preserve"> и улучшить </w:t>
      </w:r>
      <w:r>
        <w:t>кровоснабжение сердечной мышцы.</w:t>
      </w:r>
    </w:p>
    <w:p w:rsidR="00873068" w:rsidRDefault="00873068" w:rsidP="00873068">
      <w:r>
        <w:t xml:space="preserve">Также стоит отметить, что физическая активность и регулярные тренировки способствуют увеличению </w:t>
      </w:r>
      <w:proofErr w:type="spellStart"/>
      <w:r>
        <w:t>ангиогенеза</w:t>
      </w:r>
      <w:proofErr w:type="spellEnd"/>
      <w:r>
        <w:t>, так как они стимулируют миокард и способствуют росту новых сосудов в ответ на увеличенный спрос на кислород.</w:t>
      </w:r>
    </w:p>
    <w:p w:rsidR="00873068" w:rsidRDefault="00873068" w:rsidP="00873068">
      <w:r>
        <w:t xml:space="preserve">Дополнительно, следует отметить, что </w:t>
      </w:r>
      <w:proofErr w:type="spellStart"/>
      <w:r>
        <w:t>ангиогенез</w:t>
      </w:r>
      <w:proofErr w:type="spellEnd"/>
      <w:r>
        <w:t xml:space="preserve"> и его стимуляция также имеют большое значение в контексте реабилитации после инфаркта миокарда и проведении коронарных </w:t>
      </w:r>
      <w:proofErr w:type="spellStart"/>
      <w:r>
        <w:t>ангиопластик</w:t>
      </w:r>
      <w:proofErr w:type="spellEnd"/>
      <w:r>
        <w:t>. Восстановление кровоснабжения миокарда и рост коллатеральных сосудов в раннем послеоперационном периоде способствует более быстрому восстановлению функции серд</w:t>
      </w:r>
      <w:r>
        <w:t>ца и снижению риска осложнений.</w:t>
      </w:r>
    </w:p>
    <w:p w:rsidR="00873068" w:rsidRDefault="00873068" w:rsidP="00873068">
      <w:r>
        <w:t xml:space="preserve">Исследования также продолжаются в области биоматериалов и технологий для создания искусственных сосудов и </w:t>
      </w:r>
      <w:proofErr w:type="spellStart"/>
      <w:r>
        <w:t>биодеградируемых</w:t>
      </w:r>
      <w:proofErr w:type="spellEnd"/>
      <w:r>
        <w:t xml:space="preserve"> </w:t>
      </w:r>
      <w:proofErr w:type="spellStart"/>
      <w:r>
        <w:t>стентов</w:t>
      </w:r>
      <w:proofErr w:type="spellEnd"/>
      <w:r>
        <w:t>, способствующих росту новых сосудов. Эти инновации могут изменить подход к лечению пациентов с ИБС и дать новые возможности д</w:t>
      </w:r>
      <w:r>
        <w:t>ля регенерации сердечной ткани.</w:t>
      </w:r>
    </w:p>
    <w:p w:rsidR="00873068" w:rsidRDefault="00873068" w:rsidP="00873068">
      <w:r>
        <w:t xml:space="preserve">Кроме того, важно подчеркнуть значение долгосрочного мониторинга пациентов с ИБС после проведенных мероприятий по стимуляции </w:t>
      </w:r>
      <w:proofErr w:type="spellStart"/>
      <w:r>
        <w:t>ангиогенеза</w:t>
      </w:r>
      <w:proofErr w:type="spellEnd"/>
      <w:r>
        <w:t>. Это позволяет оценить эффективность терапии и внести корректировки в лечение в завис</w:t>
      </w:r>
      <w:r>
        <w:t>имости от динамики заболевания.</w:t>
      </w:r>
    </w:p>
    <w:p w:rsidR="00873068" w:rsidRDefault="00873068" w:rsidP="00873068">
      <w:r>
        <w:t xml:space="preserve">Интеграция новых методов исследования, фармакотерапии и хирургических вмешательств, направленных на стимуляцию </w:t>
      </w:r>
      <w:proofErr w:type="spellStart"/>
      <w:r>
        <w:t>ангиогенеза</w:t>
      </w:r>
      <w:proofErr w:type="spellEnd"/>
      <w:r>
        <w:t>, способствует улучшению результатов лечения пациентов с ишемической болезнью сердца и повышению их качества жизни. Однако дальнейшие исследования и клинические исследования необходимы для более полного понимания этого процесса и разработки эффективных методов лечения.</w:t>
      </w:r>
    </w:p>
    <w:p w:rsidR="00873068" w:rsidRPr="00873068" w:rsidRDefault="00873068" w:rsidP="00873068">
      <w:r>
        <w:t xml:space="preserve">В заключение, </w:t>
      </w:r>
      <w:proofErr w:type="spellStart"/>
      <w:r>
        <w:t>ангиогенез</w:t>
      </w:r>
      <w:proofErr w:type="spellEnd"/>
      <w:r>
        <w:t xml:space="preserve"> остается актуальной темой в кардиологии, и новые подходы в терапии ишемической болезни сердца связаны с его стимуляцией. Фармакологические препараты, генная терапия и физическая активность - все они могут играть важную роль в улучшении кровоснабжения миокарда и уменьшении симптомов ИБС. Однако необходимо учитывать индивидуальные особенности пациента и проводить лечение под наблюдением врача.</w:t>
      </w:r>
      <w:bookmarkEnd w:id="0"/>
    </w:p>
    <w:sectPr w:rsidR="00873068" w:rsidRPr="0087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F6"/>
    <w:rsid w:val="008417F6"/>
    <w:rsid w:val="008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D258"/>
  <w15:chartTrackingRefBased/>
  <w15:docId w15:val="{0549943C-987D-433C-97C4-B9343C22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2023-11-04T13:53:00Z</dcterms:created>
  <dcterms:modified xsi:type="dcterms:W3CDTF">2023-11-04T13:53:00Z</dcterms:modified>
</cp:coreProperties>
</file>