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DF" w:rsidRDefault="007F5575" w:rsidP="007F5575">
      <w:pPr>
        <w:pStyle w:val="1"/>
        <w:jc w:val="center"/>
      </w:pPr>
      <w:r w:rsidRPr="007F5575">
        <w:t>Роль и место Конституционного Суда в политической системе России</w:t>
      </w:r>
    </w:p>
    <w:p w:rsidR="007F5575" w:rsidRDefault="007F5575" w:rsidP="007F5575"/>
    <w:p w:rsidR="007F5575" w:rsidRDefault="007F5575" w:rsidP="007F5575">
      <w:bookmarkStart w:id="0" w:name="_GoBack"/>
      <w:r>
        <w:t>Конституционный Суд Российской Федерации занимает особое место в системе государственной власти, выполняя функции гаранта конституционности законодательства и правоприменительной практики. Его роль в политической системе России невозможно переоценить, поскольку он является ключевым инструментом в поддержании баланса между различными ветвями власти, а также в обеспечении защиты основ конституционног</w:t>
      </w:r>
      <w:r>
        <w:t>о строя, прав и свобод граждан.</w:t>
      </w:r>
    </w:p>
    <w:p w:rsidR="007F5575" w:rsidRDefault="007F5575" w:rsidP="007F5575">
      <w:r>
        <w:t>Основной функцией Конституционного Суда является проверка нормативных актов на предмет их соответствия Конституции РФ. Суд имеет право отменять законы и иные правовые акты, которые не соответствуют основному закону страны. Это делает Конституционный Суд важной сдерживающей и балансирующей силой в ст</w:t>
      </w:r>
      <w:r>
        <w:t>руктуре государственной власти.</w:t>
      </w:r>
    </w:p>
    <w:p w:rsidR="007F5575" w:rsidRDefault="007F5575" w:rsidP="007F5575">
      <w:r>
        <w:t xml:space="preserve">Конституционный Суд рассматривает дела о проверке конституционности законов и нормативных актов, исходя из запросов Президента Российской Федерации, Совета Федерации, Государственной Думы, Правительства РФ, органов законодательной власти субъектов Федерации, а также группы депутатов и судов общей юрисдикции. Также Конституционный Суд рассматривает жалобы граждан на нарушение их конституционных прав и свобод, если все иные средства </w:t>
      </w:r>
      <w:r>
        <w:t>правовой защиты были исчерпаны.</w:t>
      </w:r>
    </w:p>
    <w:p w:rsidR="007F5575" w:rsidRDefault="007F5575" w:rsidP="007F5575">
      <w:r>
        <w:t>Решения Конституционного Суда имеют высшую юридическую силу, обязательны к исполнению на всей территории Российской Федерации и не могут быть обжалованы. Это обеспечивает эффективное и единообразное применение Конституции, что критически важно для стабильности правовой системы и всей</w:t>
      </w:r>
      <w:r>
        <w:t xml:space="preserve"> политической структуры страны.</w:t>
      </w:r>
    </w:p>
    <w:p w:rsidR="007F5575" w:rsidRDefault="007F5575" w:rsidP="007F5575">
      <w:r>
        <w:t xml:space="preserve">В политическом контексте Конституционный Суд выступает в роли арбитра, разрешая конфликты между различными ветвями власти, а также между федеральным центром и субъектами Федерации. Это позволяет поддерживать федерализм и </w:t>
      </w:r>
      <w:proofErr w:type="spellStart"/>
      <w:r>
        <w:t>многоуровневость</w:t>
      </w:r>
      <w:proofErr w:type="spellEnd"/>
      <w:r>
        <w:t xml:space="preserve"> политической системы России, придавая стабильность и предсказ</w:t>
      </w:r>
      <w:r>
        <w:t>уемость политическим процессам.</w:t>
      </w:r>
    </w:p>
    <w:p w:rsidR="007F5575" w:rsidRDefault="007F5575" w:rsidP="007F5575">
      <w:r>
        <w:t>Таким образом, Конституционный Суд Российской Федерации играет центральную роль в политической системе страны, служа стражем конституционности и справедливости. Суд обладает авторитетом, который позволяет ему влиять на развитие правовой системы, поддерживать правовую определенность и защищать основные положения демократического устройства государства.</w:t>
      </w:r>
    </w:p>
    <w:p w:rsidR="007F5575" w:rsidRDefault="007F5575" w:rsidP="007F5575">
      <w:r>
        <w:t>Функционирование Конституционного Суда РФ направлено на устранение противоречий в нормативно-правовой базе, что способствует формированию единой правовой системы, основанной на принципах верховенства права. Кроме того, Конституционный Суд выполняет важную роль в процессе толкования законодательства, его решения являются источником права и имеют большое значение для развития конституционного права и правоп</w:t>
      </w:r>
      <w:r>
        <w:t>рименительной практики в целом.</w:t>
      </w:r>
    </w:p>
    <w:p w:rsidR="007F5575" w:rsidRDefault="007F5575" w:rsidP="007F5575">
      <w:r>
        <w:t>Особенностью Конституционного Суда России является его возможность вмешательства в процесс правотворчества, не только через отмену противоречащих Конституции законов, но и путем выдачи обязательных к исполнению предписаний о необходимости внесения изменений в действующее законодательство. Это дает суду возможность активно влиять на формирование правовой базы страны, устраняя правовые коллизии и способствуя развитию законодательства в соответствии с конституционными нормами.</w:t>
      </w:r>
    </w:p>
    <w:p w:rsidR="007F5575" w:rsidRDefault="007F5575" w:rsidP="007F5575">
      <w:r>
        <w:lastRenderedPageBreak/>
        <w:t>Конституционный Суд является важным элементом механизма сдержек и противовесов, предусмотренного Конституцией РФ, предотвращая злоупотребления со стороны исполнительной и законодательной власти, а также обеспечивая реализацию и защиту основ конституционного строя и гражданских прав. В условиях политической борьбы и социальных изменений роль Конституционного Суда как стабилизирующег</w:t>
      </w:r>
      <w:r>
        <w:t>о фактора неизменно возрастает.</w:t>
      </w:r>
    </w:p>
    <w:p w:rsidR="007F5575" w:rsidRDefault="007F5575" w:rsidP="007F5575">
      <w:r>
        <w:t>В то же время положение Конституционного Суда в системе государственной власти РФ порождает определенные дискуссии в научной и политической средах. Вопросы ограничений власти суда, его взаимодействия с другими государственными органами и возможность влияния политических процессов на его деятельность остаются предметом профессионального ди</w:t>
      </w:r>
      <w:r>
        <w:t>алога и общественного интереса.</w:t>
      </w:r>
    </w:p>
    <w:p w:rsidR="007F5575" w:rsidRPr="007F5575" w:rsidRDefault="007F5575" w:rsidP="007F5575">
      <w:r>
        <w:t>Заключительно следует подчеркнуть, что Конституционный Суд РФ играет ключевую роль в обеспечении конституционности в стране, в том числе и в защите демократических основ государственного строительства и правовой системы Российской Федерации. Его решения и заключения формируют основы для дальнейшего развития конституционного строя и правовой культуры в России.</w:t>
      </w:r>
      <w:bookmarkEnd w:id="0"/>
    </w:p>
    <w:sectPr w:rsidR="007F5575" w:rsidRPr="007F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F"/>
    <w:rsid w:val="007F5575"/>
    <w:rsid w:val="008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3998"/>
  <w15:chartTrackingRefBased/>
  <w15:docId w15:val="{2FD3FE3D-8EBC-442D-87CB-0D0BFA2A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2023-11-05T18:05:00Z</dcterms:created>
  <dcterms:modified xsi:type="dcterms:W3CDTF">2023-11-05T18:07:00Z</dcterms:modified>
</cp:coreProperties>
</file>