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8E4" w:rsidRDefault="006F24B4" w:rsidP="006F24B4">
      <w:pPr>
        <w:pStyle w:val="1"/>
        <w:rPr>
          <w:lang w:val="ru-RU"/>
        </w:rPr>
      </w:pPr>
      <w:r w:rsidRPr="0031224D">
        <w:rPr>
          <w:lang w:val="ru-RU"/>
        </w:rPr>
        <w:t>Управление корпоративными правоотношениями</w:t>
      </w:r>
    </w:p>
    <w:p w:rsidR="006F24B4" w:rsidRPr="006F24B4" w:rsidRDefault="006F24B4" w:rsidP="006F24B4">
      <w:pPr>
        <w:rPr>
          <w:lang w:val="ru-RU"/>
        </w:rPr>
      </w:pPr>
      <w:r w:rsidRPr="006F24B4">
        <w:rPr>
          <w:lang w:val="ru-RU"/>
        </w:rPr>
        <w:t>Управление корпоративными правоотношениями является ключевым аспектом корпоративного управления. Это процесс, который обеспечивает регулирование взаимоотношений между всеми участниками корпорации: акционерами, советом директоров, исполнительным органом и другими заинтересованными лицами. Эффективное управление корпоративными правоотношениями важно для достижения целей корпорации, обеспечения ее устойчивого развития и защиты интересов акционеров.</w:t>
      </w:r>
    </w:p>
    <w:p w:rsidR="006F24B4" w:rsidRPr="006F24B4" w:rsidRDefault="006F24B4" w:rsidP="006F24B4">
      <w:pPr>
        <w:pStyle w:val="2"/>
        <w:rPr>
          <w:lang w:val="ru-RU"/>
        </w:rPr>
      </w:pPr>
      <w:bookmarkStart w:id="0" w:name="_GoBack"/>
      <w:bookmarkEnd w:id="0"/>
      <w:r w:rsidRPr="006F24B4">
        <w:rPr>
          <w:lang w:val="ru-RU"/>
        </w:rPr>
        <w:t>Субъекты корпоративных правоотношений</w:t>
      </w:r>
    </w:p>
    <w:p w:rsidR="006F24B4" w:rsidRPr="006F24B4" w:rsidRDefault="006F24B4" w:rsidP="006F24B4">
      <w:pPr>
        <w:rPr>
          <w:lang w:val="ru-RU"/>
        </w:rPr>
      </w:pPr>
      <w:r w:rsidRPr="006F24B4">
        <w:rPr>
          <w:lang w:val="ru-RU"/>
        </w:rPr>
        <w:t>В корпоративных правоотношениях принимают участие:</w:t>
      </w:r>
    </w:p>
    <w:p w:rsidR="006F24B4" w:rsidRPr="006F24B4" w:rsidRDefault="006F24B4" w:rsidP="006F24B4">
      <w:pPr>
        <w:numPr>
          <w:ilvl w:val="0"/>
          <w:numId w:val="1"/>
        </w:numPr>
        <w:rPr>
          <w:lang w:val="ru-RU"/>
        </w:rPr>
      </w:pPr>
      <w:r w:rsidRPr="006F24B4">
        <w:rPr>
          <w:lang w:val="ru-RU"/>
        </w:rPr>
        <w:t>Акционеры (участники) – владельцы долей в уставном капитале.</w:t>
      </w:r>
    </w:p>
    <w:p w:rsidR="006F24B4" w:rsidRPr="006F24B4" w:rsidRDefault="006F24B4" w:rsidP="006F24B4">
      <w:pPr>
        <w:numPr>
          <w:ilvl w:val="0"/>
          <w:numId w:val="1"/>
        </w:numPr>
        <w:rPr>
          <w:lang w:val="ru-RU"/>
        </w:rPr>
      </w:pPr>
      <w:r w:rsidRPr="006F24B4">
        <w:rPr>
          <w:lang w:val="ru-RU"/>
        </w:rPr>
        <w:t>Совет директоров (наблюдательный совет) – орган, который осуществляет стратегическое управление и контролирует деятельность исполнительных органов.</w:t>
      </w:r>
    </w:p>
    <w:p w:rsidR="006F24B4" w:rsidRPr="006F24B4" w:rsidRDefault="006F24B4" w:rsidP="006F24B4">
      <w:pPr>
        <w:numPr>
          <w:ilvl w:val="0"/>
          <w:numId w:val="1"/>
        </w:numPr>
        <w:rPr>
          <w:lang w:val="ru-RU"/>
        </w:rPr>
      </w:pPr>
      <w:r w:rsidRPr="006F24B4">
        <w:rPr>
          <w:lang w:val="ru-RU"/>
        </w:rPr>
        <w:t>Исполнительные органы (председатель, директор, правление) – лица или органы, которые осуществляют текущее управление деятельностью корпорации.</w:t>
      </w:r>
    </w:p>
    <w:p w:rsidR="006F24B4" w:rsidRPr="006F24B4" w:rsidRDefault="006F24B4" w:rsidP="006F24B4">
      <w:pPr>
        <w:numPr>
          <w:ilvl w:val="0"/>
          <w:numId w:val="1"/>
        </w:numPr>
        <w:rPr>
          <w:lang w:val="ru-RU"/>
        </w:rPr>
      </w:pPr>
      <w:r w:rsidRPr="006F24B4">
        <w:rPr>
          <w:lang w:val="ru-RU"/>
        </w:rPr>
        <w:t>Контрольные органы (ревизионная комиссия, аудиторы) – осуществляют контроль за финансово-хозяйственной деятельностью корпорации.</w:t>
      </w:r>
    </w:p>
    <w:p w:rsidR="006F24B4" w:rsidRPr="006F24B4" w:rsidRDefault="006F24B4" w:rsidP="006F24B4">
      <w:pPr>
        <w:pStyle w:val="2"/>
        <w:rPr>
          <w:lang w:val="ru-RU"/>
        </w:rPr>
      </w:pPr>
      <w:r w:rsidRPr="006F24B4">
        <w:rPr>
          <w:lang w:val="ru-RU"/>
        </w:rPr>
        <w:t>Принципы управления корпоративными правоотношениями</w:t>
      </w:r>
    </w:p>
    <w:p w:rsidR="006F24B4" w:rsidRPr="006F24B4" w:rsidRDefault="006F24B4" w:rsidP="006F24B4">
      <w:pPr>
        <w:rPr>
          <w:lang w:val="ru-RU"/>
        </w:rPr>
      </w:pPr>
      <w:r w:rsidRPr="006F24B4">
        <w:rPr>
          <w:lang w:val="ru-RU"/>
        </w:rPr>
        <w:t>Основные принципы включают:</w:t>
      </w:r>
    </w:p>
    <w:p w:rsidR="006F24B4" w:rsidRPr="006F24B4" w:rsidRDefault="006F24B4" w:rsidP="006F24B4">
      <w:pPr>
        <w:numPr>
          <w:ilvl w:val="0"/>
          <w:numId w:val="2"/>
        </w:numPr>
      </w:pPr>
      <w:proofErr w:type="spellStart"/>
      <w:r w:rsidRPr="006F24B4">
        <w:t>Прозрачность</w:t>
      </w:r>
      <w:proofErr w:type="spellEnd"/>
      <w:r w:rsidRPr="006F24B4">
        <w:t xml:space="preserve"> </w:t>
      </w:r>
      <w:proofErr w:type="spellStart"/>
      <w:r w:rsidRPr="006F24B4">
        <w:t>деятельности</w:t>
      </w:r>
      <w:proofErr w:type="spellEnd"/>
      <w:r w:rsidRPr="006F24B4">
        <w:t>.</w:t>
      </w:r>
    </w:p>
    <w:p w:rsidR="006F24B4" w:rsidRPr="006F24B4" w:rsidRDefault="006F24B4" w:rsidP="006F24B4">
      <w:pPr>
        <w:numPr>
          <w:ilvl w:val="0"/>
          <w:numId w:val="2"/>
        </w:numPr>
        <w:rPr>
          <w:lang w:val="ru-RU"/>
        </w:rPr>
      </w:pPr>
      <w:r w:rsidRPr="006F24B4">
        <w:rPr>
          <w:lang w:val="ru-RU"/>
        </w:rPr>
        <w:t>Ответственность перед акционерами и другими заинтересованными сторонами.</w:t>
      </w:r>
    </w:p>
    <w:p w:rsidR="006F24B4" w:rsidRPr="006F24B4" w:rsidRDefault="006F24B4" w:rsidP="006F24B4">
      <w:pPr>
        <w:numPr>
          <w:ilvl w:val="0"/>
          <w:numId w:val="2"/>
        </w:numPr>
        <w:rPr>
          <w:lang w:val="ru-RU"/>
        </w:rPr>
      </w:pPr>
      <w:r w:rsidRPr="006F24B4">
        <w:rPr>
          <w:lang w:val="ru-RU"/>
        </w:rPr>
        <w:t>Справедливое и равноправное обращение с участниками корпорации.</w:t>
      </w:r>
    </w:p>
    <w:p w:rsidR="006F24B4" w:rsidRPr="006F24B4" w:rsidRDefault="006F24B4" w:rsidP="006F24B4">
      <w:pPr>
        <w:numPr>
          <w:ilvl w:val="0"/>
          <w:numId w:val="2"/>
        </w:numPr>
        <w:rPr>
          <w:lang w:val="ru-RU"/>
        </w:rPr>
      </w:pPr>
      <w:r w:rsidRPr="006F24B4">
        <w:rPr>
          <w:lang w:val="ru-RU"/>
        </w:rPr>
        <w:t xml:space="preserve">Защита прав и интересов всех участников, в том числе </w:t>
      </w:r>
      <w:proofErr w:type="spellStart"/>
      <w:r w:rsidRPr="006F24B4">
        <w:rPr>
          <w:lang w:val="ru-RU"/>
        </w:rPr>
        <w:t>меньшинственных</w:t>
      </w:r>
      <w:proofErr w:type="spellEnd"/>
      <w:r w:rsidRPr="006F24B4">
        <w:rPr>
          <w:lang w:val="ru-RU"/>
        </w:rPr>
        <w:t xml:space="preserve"> акционеров.</w:t>
      </w:r>
    </w:p>
    <w:p w:rsidR="006F24B4" w:rsidRPr="006F24B4" w:rsidRDefault="006F24B4" w:rsidP="006F24B4">
      <w:pPr>
        <w:pStyle w:val="2"/>
        <w:rPr>
          <w:lang w:val="ru-RU"/>
        </w:rPr>
      </w:pPr>
      <w:r w:rsidRPr="006F24B4">
        <w:rPr>
          <w:lang w:val="ru-RU"/>
        </w:rPr>
        <w:t>Методы управления корпоративными правоотношениями</w:t>
      </w:r>
    </w:p>
    <w:p w:rsidR="006F24B4" w:rsidRPr="006F24B4" w:rsidRDefault="006F24B4" w:rsidP="006F24B4">
      <w:pPr>
        <w:rPr>
          <w:lang w:val="ru-RU"/>
        </w:rPr>
      </w:pPr>
      <w:r w:rsidRPr="006F24B4">
        <w:rPr>
          <w:lang w:val="ru-RU"/>
        </w:rPr>
        <w:t>Методы управления включают:</w:t>
      </w:r>
    </w:p>
    <w:p w:rsidR="006F24B4" w:rsidRPr="006F24B4" w:rsidRDefault="006F24B4" w:rsidP="006F24B4">
      <w:pPr>
        <w:numPr>
          <w:ilvl w:val="0"/>
          <w:numId w:val="3"/>
        </w:numPr>
        <w:rPr>
          <w:lang w:val="ru-RU"/>
        </w:rPr>
      </w:pPr>
      <w:r w:rsidRPr="006F24B4">
        <w:rPr>
          <w:lang w:val="ru-RU"/>
        </w:rPr>
        <w:t>Корпоративное законодательство и нормативные акты – обеспечивают юридическую базу для управления корпоративными отношениями.</w:t>
      </w:r>
    </w:p>
    <w:p w:rsidR="006F24B4" w:rsidRPr="006F24B4" w:rsidRDefault="006F24B4" w:rsidP="006F24B4">
      <w:pPr>
        <w:numPr>
          <w:ilvl w:val="0"/>
          <w:numId w:val="3"/>
        </w:numPr>
        <w:rPr>
          <w:lang w:val="ru-RU"/>
        </w:rPr>
      </w:pPr>
      <w:r w:rsidRPr="006F24B4">
        <w:rPr>
          <w:lang w:val="ru-RU"/>
        </w:rPr>
        <w:t>Корпоративный устав и внутренние документы – определяют порядок управления и взаимоотношения между участниками.</w:t>
      </w:r>
    </w:p>
    <w:p w:rsidR="006F24B4" w:rsidRPr="006F24B4" w:rsidRDefault="006F24B4" w:rsidP="006F24B4">
      <w:pPr>
        <w:numPr>
          <w:ilvl w:val="0"/>
          <w:numId w:val="3"/>
        </w:numPr>
        <w:rPr>
          <w:lang w:val="ru-RU"/>
        </w:rPr>
      </w:pPr>
      <w:r w:rsidRPr="006F24B4">
        <w:rPr>
          <w:lang w:val="ru-RU"/>
        </w:rPr>
        <w:t>Общее собрание участников – высший орган управления корпорацией, решает ключевые вопросы.</w:t>
      </w:r>
    </w:p>
    <w:p w:rsidR="006F24B4" w:rsidRPr="006F24B4" w:rsidRDefault="006F24B4" w:rsidP="006F24B4">
      <w:pPr>
        <w:numPr>
          <w:ilvl w:val="0"/>
          <w:numId w:val="3"/>
        </w:numPr>
        <w:rPr>
          <w:lang w:val="ru-RU"/>
        </w:rPr>
      </w:pPr>
      <w:r w:rsidRPr="006F24B4">
        <w:rPr>
          <w:lang w:val="ru-RU"/>
        </w:rPr>
        <w:t>Корпоративные соглашения – договоры между акционерами о регулировании их взаимных прав и обязанностей, включая соглашения о голосовании, договоры о совместной деятельности и др.</w:t>
      </w:r>
    </w:p>
    <w:p w:rsidR="006F24B4" w:rsidRPr="006F24B4" w:rsidRDefault="006F24B4" w:rsidP="006F24B4">
      <w:pPr>
        <w:numPr>
          <w:ilvl w:val="0"/>
          <w:numId w:val="3"/>
        </w:numPr>
        <w:rPr>
          <w:lang w:val="ru-RU"/>
        </w:rPr>
      </w:pPr>
      <w:r w:rsidRPr="006F24B4">
        <w:rPr>
          <w:lang w:val="ru-RU"/>
        </w:rPr>
        <w:t>Системы внутреннего контроля и аудита – обеспечивают контроль за деятельностью органов управления корпорации.</w:t>
      </w:r>
    </w:p>
    <w:p w:rsidR="006F24B4" w:rsidRPr="006F24B4" w:rsidRDefault="006F24B4" w:rsidP="006F24B4">
      <w:pPr>
        <w:pStyle w:val="2"/>
        <w:rPr>
          <w:lang w:val="ru-RU"/>
        </w:rPr>
      </w:pPr>
      <w:r w:rsidRPr="006F24B4">
        <w:rPr>
          <w:lang w:val="ru-RU"/>
        </w:rPr>
        <w:lastRenderedPageBreak/>
        <w:t>Регулирование корпоративных конфликтов</w:t>
      </w:r>
    </w:p>
    <w:p w:rsidR="006F24B4" w:rsidRPr="006F24B4" w:rsidRDefault="006F24B4" w:rsidP="006F24B4">
      <w:r w:rsidRPr="006F24B4">
        <w:rPr>
          <w:lang w:val="ru-RU"/>
        </w:rPr>
        <w:t xml:space="preserve">Управление корпоративными правоотношениями также включает регулирование конфликтов между участниками. </w:t>
      </w:r>
      <w:proofErr w:type="spellStart"/>
      <w:r w:rsidRPr="006F24B4">
        <w:t>Это</w:t>
      </w:r>
      <w:proofErr w:type="spellEnd"/>
      <w:r w:rsidRPr="006F24B4">
        <w:t xml:space="preserve"> </w:t>
      </w:r>
      <w:proofErr w:type="spellStart"/>
      <w:r w:rsidRPr="006F24B4">
        <w:t>может</w:t>
      </w:r>
      <w:proofErr w:type="spellEnd"/>
      <w:r w:rsidRPr="006F24B4">
        <w:t xml:space="preserve"> </w:t>
      </w:r>
      <w:proofErr w:type="spellStart"/>
      <w:r w:rsidRPr="006F24B4">
        <w:t>быть</w:t>
      </w:r>
      <w:proofErr w:type="spellEnd"/>
      <w:r w:rsidRPr="006F24B4">
        <w:t xml:space="preserve"> </w:t>
      </w:r>
      <w:proofErr w:type="spellStart"/>
      <w:r w:rsidRPr="006F24B4">
        <w:t>достигнуто</w:t>
      </w:r>
      <w:proofErr w:type="spellEnd"/>
      <w:r w:rsidRPr="006F24B4">
        <w:t xml:space="preserve"> </w:t>
      </w:r>
      <w:proofErr w:type="spellStart"/>
      <w:r w:rsidRPr="006F24B4">
        <w:t>через</w:t>
      </w:r>
      <w:proofErr w:type="spellEnd"/>
      <w:r w:rsidRPr="006F24B4">
        <w:t>:</w:t>
      </w:r>
    </w:p>
    <w:p w:rsidR="006F24B4" w:rsidRPr="006F24B4" w:rsidRDefault="006F24B4" w:rsidP="006F24B4">
      <w:pPr>
        <w:numPr>
          <w:ilvl w:val="0"/>
          <w:numId w:val="4"/>
        </w:numPr>
        <w:rPr>
          <w:lang w:val="ru-RU"/>
        </w:rPr>
      </w:pPr>
      <w:r w:rsidRPr="006F24B4">
        <w:rPr>
          <w:lang w:val="ru-RU"/>
        </w:rPr>
        <w:t>Процедуры разрешения споров, предусмотренные корпоративным уставом.</w:t>
      </w:r>
    </w:p>
    <w:p w:rsidR="006F24B4" w:rsidRPr="006F24B4" w:rsidRDefault="006F24B4" w:rsidP="006F24B4">
      <w:pPr>
        <w:numPr>
          <w:ilvl w:val="0"/>
          <w:numId w:val="4"/>
        </w:numPr>
      </w:pPr>
      <w:proofErr w:type="spellStart"/>
      <w:r w:rsidRPr="006F24B4">
        <w:t>Медиация</w:t>
      </w:r>
      <w:proofErr w:type="spellEnd"/>
      <w:r w:rsidRPr="006F24B4">
        <w:t xml:space="preserve"> и </w:t>
      </w:r>
      <w:proofErr w:type="spellStart"/>
      <w:r w:rsidRPr="006F24B4">
        <w:t>арбитраж</w:t>
      </w:r>
      <w:proofErr w:type="spellEnd"/>
      <w:r w:rsidRPr="006F24B4">
        <w:t>.</w:t>
      </w:r>
    </w:p>
    <w:p w:rsidR="006F24B4" w:rsidRPr="006F24B4" w:rsidRDefault="006F24B4" w:rsidP="006F24B4">
      <w:pPr>
        <w:numPr>
          <w:ilvl w:val="0"/>
          <w:numId w:val="4"/>
        </w:numPr>
      </w:pPr>
      <w:proofErr w:type="spellStart"/>
      <w:r w:rsidRPr="006F24B4">
        <w:t>Судебные</w:t>
      </w:r>
      <w:proofErr w:type="spellEnd"/>
      <w:r w:rsidRPr="006F24B4">
        <w:t xml:space="preserve"> </w:t>
      </w:r>
      <w:proofErr w:type="spellStart"/>
      <w:r w:rsidRPr="006F24B4">
        <w:t>разбирательства</w:t>
      </w:r>
      <w:proofErr w:type="spellEnd"/>
      <w:r w:rsidRPr="006F24B4">
        <w:t>.</w:t>
      </w:r>
    </w:p>
    <w:p w:rsidR="006F24B4" w:rsidRPr="006F24B4" w:rsidRDefault="006F24B4" w:rsidP="006F24B4">
      <w:pPr>
        <w:pStyle w:val="2"/>
      </w:pPr>
      <w:proofErr w:type="spellStart"/>
      <w:r w:rsidRPr="006F24B4">
        <w:t>Роль</w:t>
      </w:r>
      <w:proofErr w:type="spellEnd"/>
      <w:r w:rsidRPr="006F24B4">
        <w:t xml:space="preserve"> </w:t>
      </w:r>
      <w:proofErr w:type="spellStart"/>
      <w:r w:rsidRPr="006F24B4">
        <w:t>корпоративного</w:t>
      </w:r>
      <w:proofErr w:type="spellEnd"/>
      <w:r w:rsidRPr="006F24B4">
        <w:t xml:space="preserve"> </w:t>
      </w:r>
      <w:proofErr w:type="spellStart"/>
      <w:r w:rsidRPr="006F24B4">
        <w:t>секретаря</w:t>
      </w:r>
      <w:proofErr w:type="spellEnd"/>
    </w:p>
    <w:p w:rsidR="006F24B4" w:rsidRPr="006F24B4" w:rsidRDefault="006F24B4" w:rsidP="006F24B4">
      <w:pPr>
        <w:rPr>
          <w:lang w:val="ru-RU"/>
        </w:rPr>
      </w:pPr>
      <w:r w:rsidRPr="006F24B4">
        <w:rPr>
          <w:lang w:val="ru-RU"/>
        </w:rPr>
        <w:t>Корпоративный секретарь играет важную роль в управлении корпоративными правоотношениями, выполняя следующие функции:</w:t>
      </w:r>
    </w:p>
    <w:p w:rsidR="006F24B4" w:rsidRPr="006F24B4" w:rsidRDefault="006F24B4" w:rsidP="006F24B4">
      <w:pPr>
        <w:numPr>
          <w:ilvl w:val="0"/>
          <w:numId w:val="5"/>
        </w:numPr>
        <w:rPr>
          <w:lang w:val="ru-RU"/>
        </w:rPr>
      </w:pPr>
      <w:r w:rsidRPr="006F24B4">
        <w:rPr>
          <w:lang w:val="ru-RU"/>
        </w:rPr>
        <w:t>Обеспечение своевременности и точности корпоративной отчетности.</w:t>
      </w:r>
    </w:p>
    <w:p w:rsidR="006F24B4" w:rsidRPr="006F24B4" w:rsidRDefault="006F24B4" w:rsidP="006F24B4">
      <w:pPr>
        <w:numPr>
          <w:ilvl w:val="0"/>
          <w:numId w:val="5"/>
        </w:numPr>
        <w:rPr>
          <w:lang w:val="ru-RU"/>
        </w:rPr>
      </w:pPr>
      <w:r w:rsidRPr="006F24B4">
        <w:rPr>
          <w:lang w:val="ru-RU"/>
        </w:rPr>
        <w:t>Поддержание коммуникации с участниками корпорации.</w:t>
      </w:r>
    </w:p>
    <w:p w:rsidR="006F24B4" w:rsidRPr="006F24B4" w:rsidRDefault="006F24B4" w:rsidP="006F24B4">
      <w:pPr>
        <w:numPr>
          <w:ilvl w:val="0"/>
          <w:numId w:val="5"/>
        </w:numPr>
        <w:rPr>
          <w:lang w:val="ru-RU"/>
        </w:rPr>
      </w:pPr>
      <w:r w:rsidRPr="006F24B4">
        <w:rPr>
          <w:lang w:val="ru-RU"/>
        </w:rPr>
        <w:t>Организация и проведение общих собраний участников.</w:t>
      </w:r>
    </w:p>
    <w:p w:rsidR="006F24B4" w:rsidRPr="006F24B4" w:rsidRDefault="006F24B4" w:rsidP="006F24B4">
      <w:pPr>
        <w:pStyle w:val="2"/>
      </w:pPr>
      <w:proofErr w:type="spellStart"/>
      <w:r w:rsidRPr="006F24B4">
        <w:t>Заключение</w:t>
      </w:r>
      <w:proofErr w:type="spellEnd"/>
    </w:p>
    <w:p w:rsidR="006F24B4" w:rsidRPr="006F24B4" w:rsidRDefault="006F24B4" w:rsidP="006F24B4">
      <w:pPr>
        <w:rPr>
          <w:lang w:val="ru-RU"/>
        </w:rPr>
      </w:pPr>
      <w:r w:rsidRPr="006F24B4">
        <w:rPr>
          <w:lang w:val="ru-RU"/>
        </w:rPr>
        <w:t>Эффективное управление корпоративными правоотношениями – ключ к стабильному и успешному функционированию корпорации. Оно требует соблюдения установленных принципов и использования разнообразных методов для обеспечения баланса интересов всех участников. Важное место в этом процессе занимают профессионалы в области корпоративного права, обладающие необходимыми знаниями и навыками для решения возникающих задач.</w:t>
      </w:r>
    </w:p>
    <w:sectPr w:rsidR="006F24B4" w:rsidRPr="006F24B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73F9B"/>
    <w:multiLevelType w:val="multilevel"/>
    <w:tmpl w:val="D5C23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DA0B1D"/>
    <w:multiLevelType w:val="multilevel"/>
    <w:tmpl w:val="07742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C85589"/>
    <w:multiLevelType w:val="multilevel"/>
    <w:tmpl w:val="41F24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623778D"/>
    <w:multiLevelType w:val="multilevel"/>
    <w:tmpl w:val="599C1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6821A58"/>
    <w:multiLevelType w:val="multilevel"/>
    <w:tmpl w:val="D19E3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C1C"/>
    <w:rsid w:val="003A38E4"/>
    <w:rsid w:val="006F24B4"/>
    <w:rsid w:val="00D5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42E57"/>
  <w15:chartTrackingRefBased/>
  <w15:docId w15:val="{07F81B0C-9E88-4EE8-A5B3-5FFF498CD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24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F24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24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F24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2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2645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2023-11-06T18:56:00Z</dcterms:created>
  <dcterms:modified xsi:type="dcterms:W3CDTF">2023-11-06T18:58:00Z</dcterms:modified>
</cp:coreProperties>
</file>