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A8A" w:rsidRDefault="009734CD" w:rsidP="009734CD">
      <w:pPr>
        <w:pStyle w:val="1"/>
        <w:jc w:val="center"/>
      </w:pPr>
      <w:r w:rsidRPr="009734CD">
        <w:t>Конституционное регулирование информационной безопасности в России</w:t>
      </w:r>
    </w:p>
    <w:p w:rsidR="009734CD" w:rsidRDefault="009734CD" w:rsidP="009734CD"/>
    <w:p w:rsidR="009734CD" w:rsidRDefault="009734CD" w:rsidP="009734CD">
      <w:bookmarkStart w:id="0" w:name="_GoBack"/>
      <w:r>
        <w:t>В современном мире информация является важным ресурсом, и обеспечение информационной безопасности становится ключевой задачей для государства. В Российской Федерации информационная безопасность регулируется как на уровне законодательства, так и на уровне конституционных норм. В данном реферате рассмотрим, как конституция РФ и другие нормативные акты регулируют информ</w:t>
      </w:r>
      <w:r>
        <w:t>ационную безопасность в стране.</w:t>
      </w:r>
    </w:p>
    <w:p w:rsidR="009734CD" w:rsidRDefault="009734CD" w:rsidP="009734CD">
      <w:r>
        <w:t xml:space="preserve">Конституция России, принятая в 1993 году, устанавливает основные принципы гарантирования информационной безопасности. Статья 23 Конституции утверждает право на неприкосновенность частной жизни, включая почтовую, телеграфную и телефонную переписку, а также право на тайну переписки, телефонных разговоров, почтовых, телеграфных и иных сообщений. Это положение призвано защищать граждан от незаконного доступа </w:t>
      </w:r>
      <w:r>
        <w:t>к их личным данным и переписке.</w:t>
      </w:r>
    </w:p>
    <w:p w:rsidR="009734CD" w:rsidRDefault="009734CD" w:rsidP="009734CD">
      <w:r>
        <w:t>Статья 24 Конституции устанавливает право на свободное поиск, получение, передачу, производство и распространение информации любыми законными способами. Однако это право подвержено ограничениям в интересах охраны здоровья, морали, прав и законных интересов других лиц, а также обеспечения обороны стр</w:t>
      </w:r>
      <w:r>
        <w:t>аны и безопасности государства.</w:t>
      </w:r>
    </w:p>
    <w:p w:rsidR="009734CD" w:rsidRDefault="009734CD" w:rsidP="009734CD">
      <w:r>
        <w:t xml:space="preserve">Для более детальной регулировки информационной безопасности в России был принят ряд федеральных законов, таких как "О защите информации" и "О связи". Эти законы устанавливают требования к обработке и хранению информации, меры по борьбе с </w:t>
      </w:r>
      <w:proofErr w:type="spellStart"/>
      <w:r>
        <w:t>киберпреступностью</w:t>
      </w:r>
      <w:proofErr w:type="spellEnd"/>
      <w:r>
        <w:t xml:space="preserve"> и обязанности организаций и государственных органов по обеспечен</w:t>
      </w:r>
      <w:r>
        <w:t>ию информационной безопасности.</w:t>
      </w:r>
    </w:p>
    <w:p w:rsidR="009734CD" w:rsidRDefault="009734CD" w:rsidP="009734CD">
      <w:r>
        <w:t xml:space="preserve">Конституция России также устанавливает основы организации государственной власти и охраны конституционного строя. Важной частью обеспечения информационной безопасности является деятельность специализированных органов, таких как Федеральная служба безопасности (ФСБ) и Министерство внутренних дел (МВД). Эти органы занимаются борьбой с </w:t>
      </w:r>
      <w:proofErr w:type="spellStart"/>
      <w:r>
        <w:t>киберугрозами</w:t>
      </w:r>
      <w:proofErr w:type="spellEnd"/>
      <w:r>
        <w:t>, терроризмом и другими угрозами национальной безопасности, которые могут затрагивать инфо</w:t>
      </w:r>
      <w:r>
        <w:t>рмационную безопасность страны.</w:t>
      </w:r>
    </w:p>
    <w:p w:rsidR="009734CD" w:rsidRDefault="009734CD" w:rsidP="009734CD">
      <w:r>
        <w:t>Таким образом, конституционное регулирование информационной безопасности в России обеспечивает баланс между правом граждан</w:t>
      </w:r>
      <w:r>
        <w:t>,</w:t>
      </w:r>
      <w:r>
        <w:t xml:space="preserve"> на свободный доступ к информации и необходимостью защиты государственных интересов и личных данных. Это позволяет гарантировать безопасность информационной среды и защищать интересы граждан и государства от различных угроз.</w:t>
      </w:r>
    </w:p>
    <w:p w:rsidR="009734CD" w:rsidRDefault="009734CD" w:rsidP="009734CD">
      <w:r>
        <w:t>Система конституционного регулирования информационной безопасности в России также предусматривает важный элемент – судебную защиту. Граждане и организации имеют право обращаться в суд в случае нарушения их информационных прав и интересов. Суды способны выносить решения, защищающие права и интересы сторон в случае нарушения законодательства в сфе</w:t>
      </w:r>
      <w:r>
        <w:t>ре информационной безопасности.</w:t>
      </w:r>
    </w:p>
    <w:p w:rsidR="009734CD" w:rsidRDefault="009734CD" w:rsidP="009734CD">
      <w:r>
        <w:t xml:space="preserve">Стоит отметить, что в последние годы в России активно разрабатываются и внедряются меры по обеспечению </w:t>
      </w:r>
      <w:proofErr w:type="spellStart"/>
      <w:r>
        <w:t>кибербезопасности</w:t>
      </w:r>
      <w:proofErr w:type="spellEnd"/>
      <w:r>
        <w:t xml:space="preserve"> и защите информационной среды страны. Это включает в себя разработку и внедрение средств криптографической защиты, меры по борьбе с </w:t>
      </w:r>
      <w:proofErr w:type="spellStart"/>
      <w:r>
        <w:t>киберугрозами</w:t>
      </w:r>
      <w:proofErr w:type="spellEnd"/>
      <w:r>
        <w:t xml:space="preserve"> и </w:t>
      </w:r>
      <w:proofErr w:type="spellStart"/>
      <w:r>
        <w:t>кибератаками</w:t>
      </w:r>
      <w:proofErr w:type="spellEnd"/>
      <w:r>
        <w:t>, а также регулярную проверку и аудит систем обработки информаци</w:t>
      </w:r>
      <w:r>
        <w:t>и.</w:t>
      </w:r>
    </w:p>
    <w:p w:rsidR="009734CD" w:rsidRPr="009734CD" w:rsidRDefault="009734CD" w:rsidP="009734CD">
      <w:r>
        <w:lastRenderedPageBreak/>
        <w:t>Конституционное регулирование информационной безопасности в России является неотъемлемой частью обеспечения национальной безопасности и защиты прав граждан. Оно строится на балансе между свободой доступа к информации и необходимостью обеспечения безопасности страны. С учетом растущей роли информации в современном мире, эффективное регулирование информационной безопасности становится все более важным аспектом конституционного права.</w:t>
      </w:r>
      <w:bookmarkEnd w:id="0"/>
    </w:p>
    <w:sectPr w:rsidR="009734CD" w:rsidRPr="00973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A8A"/>
    <w:rsid w:val="00216A8A"/>
    <w:rsid w:val="0097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8E4E3"/>
  <w15:chartTrackingRefBased/>
  <w15:docId w15:val="{3FFE360C-5F80-4399-B4F5-18B6A054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34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4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2023-11-07T03:59:00Z</dcterms:created>
  <dcterms:modified xsi:type="dcterms:W3CDTF">2023-11-07T03:59:00Z</dcterms:modified>
</cp:coreProperties>
</file>