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C6" w:rsidRDefault="00F831C6" w:rsidP="00F831C6">
      <w:pPr>
        <w:pStyle w:val="1"/>
        <w:jc w:val="center"/>
      </w:pPr>
      <w:r w:rsidRPr="00F831C6">
        <w:t>Конституционное регулирование права на образование</w:t>
      </w:r>
    </w:p>
    <w:p w:rsidR="00F831C6" w:rsidRDefault="00F831C6" w:rsidP="00F831C6"/>
    <w:p w:rsidR="00F831C6" w:rsidRDefault="00F831C6" w:rsidP="00F831C6">
      <w:bookmarkStart w:id="0" w:name="_GoBack"/>
      <w:r>
        <w:t>Право на образование является одним из фундаментальных прав человека и закреплено во многих конституциях и декларациях прав и свобод. Оно призвано обеспечивать доступ к знаниям, развивать личность и способствовать социальной мобильности. Конституционное регулирование этого права имеет ключевое значение, так как оно устанавливает рамки и принципы об</w:t>
      </w:r>
      <w:r>
        <w:t>разовательной системы в стране.</w:t>
      </w:r>
    </w:p>
    <w:p w:rsidR="00F831C6" w:rsidRDefault="00F831C6" w:rsidP="00F831C6">
      <w:r>
        <w:t>Основополагающим актом, который определяет конституционное регулирование права на образование, является Конституция страны. В большинстве конституций мира прямо указывается на право каждого на образование. Например, Конституция Российской Федерации гласит, что "каждый имеет право на образование" (статья 43). Это право подразумевает доступ к образовательным учреждениям и свободу выбо</w:t>
      </w:r>
      <w:r>
        <w:t>ра формы обучения.</w:t>
      </w:r>
    </w:p>
    <w:p w:rsidR="00F831C6" w:rsidRDefault="00F831C6" w:rsidP="00F831C6">
      <w:r>
        <w:t>Конституционное регулирование права на образование также включает в себя определение основных принципов образовательной системы. Эти принципы могут варьироваться от страны к стране, но обычно они включают в себя беспристрастность, равенство, доступность и качество образования. Они направлены на обеспечение справедливого и эффективног</w:t>
      </w:r>
      <w:r>
        <w:t>о образования для всех граждан.</w:t>
      </w:r>
    </w:p>
    <w:p w:rsidR="00F831C6" w:rsidRDefault="00F831C6" w:rsidP="00F831C6">
      <w:r>
        <w:t xml:space="preserve">Конституционное регулирование также устанавливает ответственность государства за обеспечение права на образование. Государство обязано создавать условия для доступности и качества образования, финансировать образовательные учреждения и разрабатывать образовательные программы. Это гарантирует, что право на образование не остается пустой фразой, а становится реальностью для всех </w:t>
      </w:r>
      <w:r>
        <w:t>граждан.</w:t>
      </w:r>
    </w:p>
    <w:p w:rsidR="00F831C6" w:rsidRDefault="00F831C6" w:rsidP="00F831C6">
      <w:r>
        <w:t>Важной частью конституционного регулирования права на образование является также определение свободы образования. Это право позволяет гражданам выбирать форму образования, включая образование в государственных или частных учреждениях, а также домашнее обучение. Государство не должно ограничивать это прав</w:t>
      </w:r>
      <w:r>
        <w:t>о без достаточно веских причин.</w:t>
      </w:r>
    </w:p>
    <w:p w:rsidR="00F831C6" w:rsidRDefault="00F831C6" w:rsidP="00F831C6">
      <w:r>
        <w:t xml:space="preserve">Конституционное регулирование права на образование также может включать в себя защиту прав меньшинств и обеспечение </w:t>
      </w:r>
      <w:proofErr w:type="spellStart"/>
      <w:r>
        <w:t>мультикультурного</w:t>
      </w:r>
      <w:proofErr w:type="spellEnd"/>
      <w:r>
        <w:t xml:space="preserve"> образования. Это важно для сохранения культурного многообразия и уважения прав каждого человека на образование в соответствии с его культурными и языковыми особенностями.</w:t>
      </w:r>
    </w:p>
    <w:p w:rsidR="00F831C6" w:rsidRDefault="00F831C6" w:rsidP="00F831C6">
      <w:r>
        <w:t>Конституционное регулирование права на образование олицетворяет важный аспект социальной справедливости и равенства. В современных обществах, где образование считается ключевым фактором успешной социальной интеграции и экономического развития, конституционные нормы, гарантирующие право на образование, играют важную роль в создании равных</w:t>
      </w:r>
      <w:r>
        <w:t xml:space="preserve"> возможностей для всех граждан.</w:t>
      </w:r>
    </w:p>
    <w:p w:rsidR="00F831C6" w:rsidRDefault="00F831C6" w:rsidP="00F831C6">
      <w:r>
        <w:t>Важно подчеркнуть, что конституционное регулирование права на образование может различаться в разных странах и зависит от местных социокультурных и политических особенностей. Однако общей чертой остается признание важности этого права как фундаментального для развития личности и общества в целом.</w:t>
      </w:r>
    </w:p>
    <w:p w:rsidR="00F831C6" w:rsidRPr="00F831C6" w:rsidRDefault="00F831C6" w:rsidP="00F831C6">
      <w:r>
        <w:t>В заключение, конституционное регулирование права на образование играет важную роль в обеспечении доступности, качества и свободы образования для всех граждан. Оно создает нормативную базу, которая обеспечивает защиту этого важного права человека и способствует развитию образовательных систем в стране.</w:t>
      </w:r>
      <w:bookmarkEnd w:id="0"/>
    </w:p>
    <w:sectPr w:rsidR="00F831C6" w:rsidRPr="00F8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AB"/>
    <w:rsid w:val="00B45AAB"/>
    <w:rsid w:val="00F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9D7E"/>
  <w15:chartTrackingRefBased/>
  <w15:docId w15:val="{16F9446C-C01E-48D6-8024-F8E592C3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2023-11-07T04:11:00Z</dcterms:created>
  <dcterms:modified xsi:type="dcterms:W3CDTF">2023-11-07T04:12:00Z</dcterms:modified>
</cp:coreProperties>
</file>