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58" w:rsidRDefault="00FB6DCB" w:rsidP="00FB6DCB">
      <w:pPr>
        <w:pStyle w:val="1"/>
        <w:jc w:val="center"/>
      </w:pPr>
      <w:r w:rsidRPr="00FB6DCB">
        <w:t>Конституционное регулирование вопросов местного самоуправления</w:t>
      </w:r>
    </w:p>
    <w:p w:rsidR="00FB6DCB" w:rsidRDefault="00FB6DCB" w:rsidP="00FB6DCB"/>
    <w:p w:rsidR="00FB6DCB" w:rsidRDefault="00FB6DCB" w:rsidP="00FB6DCB">
      <w:bookmarkStart w:id="0" w:name="_GoBack"/>
      <w:r>
        <w:t xml:space="preserve">Конституционное регулирование вопросов местного самоуправления играет важную роль в системе конституционного права и обеспечивает организацию и функционирование органов местного управления в соответствии с принципами демократии и децентрализации власти. Местное самоуправление представляет собой важную часть конституционной системы многих стран и обеспечивает близкое взаимодействие власти с обществом на уровне муниципалитетов, районов и </w:t>
      </w:r>
      <w:r>
        <w:t>других административных единиц.</w:t>
      </w:r>
    </w:p>
    <w:p w:rsidR="00FB6DCB" w:rsidRDefault="00FB6DCB" w:rsidP="00FB6DCB">
      <w:r>
        <w:t>Важным аспектом конституционного регулирования местного самоуправления является установление прав и полномочий местных органов власти. Конституции часто определяют компетенцию и полномочия органов местного самоуправления, которые могут включать в себя управление местными ресурсами, разработку и реализацию бюджетов, организацию местных служб и обеспечение социальных усл</w:t>
      </w:r>
      <w:r>
        <w:t>уг на уровне местных сообществ.</w:t>
      </w:r>
    </w:p>
    <w:p w:rsidR="00FB6DCB" w:rsidRDefault="00FB6DCB" w:rsidP="00FB6DCB">
      <w:r>
        <w:t xml:space="preserve">Однако местное самоуправление также подчинено конституционным ограничениям и нормам. Эти ограничения могут включать в себя соблюдение законности, уважение прав и свобод граждан, а также соблюдение конституционных норм и принципов. Конституции часто устанавливают механизмы контроля и надзора за деятельностью местных органов власти, чтобы обеспечить их соблюдение </w:t>
      </w:r>
      <w:r>
        <w:t>закона и конституции.</w:t>
      </w:r>
    </w:p>
    <w:p w:rsidR="00FB6DCB" w:rsidRDefault="00FB6DCB" w:rsidP="00FB6DCB">
      <w:r>
        <w:t>Важной частью конституционного регулирования местного самоуправления является также обеспечение участия граждан в принятии решений на уровне местного самоуправления. Граждане имеют право участвовать в выборах местных органов власти, а также вносить предложения и инициативы, влиять на принимаемые решения и контролироват</w:t>
      </w:r>
      <w:r>
        <w:t>ь деятельность местных органов.</w:t>
      </w:r>
    </w:p>
    <w:p w:rsidR="00FB6DCB" w:rsidRDefault="00FB6DCB" w:rsidP="00FB6DCB">
      <w:r>
        <w:t>Важным аспектом конституционного регулирования местного самоуправления является также финансовая устойчивость местных органов. Конституции обычно предусматривают механизмы финансового обеспечения местного самоуправления, включая формирование местных бюджетов и рас</w:t>
      </w:r>
      <w:r>
        <w:t>пределение финансовых ресурсов.</w:t>
      </w:r>
    </w:p>
    <w:p w:rsidR="00FB6DCB" w:rsidRDefault="00FB6DCB" w:rsidP="00FB6DCB">
      <w:r>
        <w:t>Итак, конституционное регулирование вопросов местного самоуправления играет важную роль в обеспечении демократических принципов, децентрализации власти и участия граждан в управлении на уровне муниципалитетов и районов. Оно определяет права и полномочия местных органов власти, устанавливает ограничения и нормы, обеспечивает финансовую устойчивость и участие граждан. Конституционное регулирование местного самоуправления способствует более эффективному управлению и развитию местных сообществ, а также поддержанию демократических ценностей на уровне ближе к гражданам.</w:t>
      </w:r>
    </w:p>
    <w:p w:rsidR="00FB6DCB" w:rsidRDefault="00FB6DCB" w:rsidP="00FB6DCB">
      <w:r>
        <w:t xml:space="preserve">Конституционное регулирование местного самоуправления также подразумевает обеспечение принципов независимости и автономии местных органов власти. Это важно для обеспечения того, чтобы местные органы могли эффективно управлять местными вопросами и принимать решения, соответствующие потребностям </w:t>
      </w:r>
      <w:r>
        <w:t>и особенностям своих сообществ.</w:t>
      </w:r>
    </w:p>
    <w:p w:rsidR="00FB6DCB" w:rsidRDefault="00FB6DCB" w:rsidP="00FB6DCB">
      <w:r>
        <w:t xml:space="preserve">Важным аспектом конституционного регулирования местного самоуправления является также соблюдение принципов равенства и </w:t>
      </w:r>
      <w:proofErr w:type="spellStart"/>
      <w:r>
        <w:t>недискриминации</w:t>
      </w:r>
      <w:proofErr w:type="spellEnd"/>
      <w:r>
        <w:t>. Местные органы власти должны обеспечивать равный доступ к услугам и ресурсам для всех граждан, независимо от их пола, возраста, расы, религии и других характеристик.</w:t>
      </w:r>
    </w:p>
    <w:p w:rsidR="00FB6DCB" w:rsidRDefault="00FB6DCB" w:rsidP="00FB6DCB">
      <w:r>
        <w:lastRenderedPageBreak/>
        <w:t>Конституции также могут предусматривать механизмы разрешения конфликтов между местными органами власти и центральными властями. Эти механизмы помогают предотвращать конфликты и обеспечивать сотрудничество</w:t>
      </w:r>
      <w:r>
        <w:t xml:space="preserve"> между разными уровнями власти.</w:t>
      </w:r>
    </w:p>
    <w:p w:rsidR="00FB6DCB" w:rsidRDefault="00FB6DCB" w:rsidP="00FB6DCB">
      <w:r>
        <w:t>Важным аспектом конституционного регулирования местного самоуправления является также соблюдение прозрачности и открытости в деятельности местных органов власти. Граждане должны иметь доступ к информации о работе местных органов, участвовать в принятии решений и контролиро</w:t>
      </w:r>
      <w:r>
        <w:t>вать деятельность этих органов.</w:t>
      </w:r>
    </w:p>
    <w:p w:rsidR="00FB6DCB" w:rsidRPr="00FB6DCB" w:rsidRDefault="00FB6DCB" w:rsidP="00FB6DCB">
      <w:r>
        <w:t>Итак, конституционное регулирование вопросов местного самоуправления играет важную роль в обеспечении демократии, децентрализации власти и участия граждан в управлении на уровне муниципалитетов и районов. Оно определяет права и полномочия местных органов власти, устанавливает ограничения и нормы, обеспечивает финансовую устойчивость и участие граждан. Конституционное регулирование местного самоуправления способствует более эффективному управлению и развитию местных сообществ, а также поддержанию демократических ценностей на уровне ближе к гражданам.</w:t>
      </w:r>
      <w:bookmarkEnd w:id="0"/>
    </w:p>
    <w:sectPr w:rsidR="00FB6DCB" w:rsidRPr="00FB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58"/>
    <w:rsid w:val="00735158"/>
    <w:rsid w:val="00FB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D410"/>
  <w15:chartTrackingRefBased/>
  <w15:docId w15:val="{1780FD4C-7886-476C-AEBA-ECD8DB5A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D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2023-11-07T04:51:00Z</dcterms:created>
  <dcterms:modified xsi:type="dcterms:W3CDTF">2023-11-07T04:53:00Z</dcterms:modified>
</cp:coreProperties>
</file>