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AA" w:rsidRDefault="00427F2D" w:rsidP="00427F2D">
      <w:pPr>
        <w:pStyle w:val="1"/>
        <w:jc w:val="center"/>
      </w:pPr>
      <w:r w:rsidRPr="00427F2D">
        <w:t>Правовой статус политической оппозиции в конституционной системе РФ</w:t>
      </w:r>
    </w:p>
    <w:p w:rsidR="00427F2D" w:rsidRDefault="00427F2D" w:rsidP="00427F2D"/>
    <w:p w:rsidR="00427F2D" w:rsidRDefault="00427F2D" w:rsidP="00427F2D">
      <w:bookmarkStart w:id="0" w:name="_GoBack"/>
      <w:r>
        <w:t>Правовой статус политической оппозиции в конституционной системе Российской Федерации представляет собой важный аспект конституционного права. Политическая оппозиция играет важную роль в демократической системе, предоставляя альтернативные взгляды и мнения, контролируя власть и способствуя разнообразию политических дискуссий. Правовой статус политической оппозиции определен конституцией и другими нормативными актами, регулирующими поли</w:t>
      </w:r>
      <w:r>
        <w:t>тическую деятельность в России.</w:t>
      </w:r>
    </w:p>
    <w:p w:rsidR="00427F2D" w:rsidRDefault="00427F2D" w:rsidP="00427F2D">
      <w:r>
        <w:t xml:space="preserve">В соответствии с Конституцией Российской Федерации, гарантируется свобода политической деятельности, включая право создавать политические партии и объединения. Это означает, что политическая оппозиция имеет законное право на существование и участие в политической жизни страны. Граждане России могут объединяться в политические партии, движения и другие организации, выражая свои </w:t>
      </w:r>
      <w:r>
        <w:t>политические взгляды и позиции.</w:t>
      </w:r>
    </w:p>
    <w:p w:rsidR="00427F2D" w:rsidRDefault="00427F2D" w:rsidP="00427F2D">
      <w:r>
        <w:t>Конституция также предоставляет право на свободное выражение мнений и участие в общественно-политической деятельности. Это важно для политической оппозиции, поскольку она может активно выражать свои взгляды, критиковать власть и участвовать в об</w:t>
      </w:r>
      <w:r>
        <w:t>суждении общественных вопросов.</w:t>
      </w:r>
    </w:p>
    <w:p w:rsidR="00427F2D" w:rsidRDefault="00427F2D" w:rsidP="00427F2D">
      <w:r>
        <w:t>Однако существует ряд ограничений и нормативных актов, которые регулируют политическую деятельность и, следовательно, правовой статус политической оппозиции в России. Например, законодательство устанавливает требования к регистрации политических партий и иных политических объединений, а также ограничивает финансирование их деятельн</w:t>
      </w:r>
      <w:r>
        <w:t>ости.</w:t>
      </w:r>
    </w:p>
    <w:p w:rsidR="00427F2D" w:rsidRDefault="00427F2D" w:rsidP="00427F2D">
      <w:r>
        <w:t>Политическая оппозиция также подвержена правилам проведения выборов и кампаний, а также требованиям по соблюдению избирательного законодательства. Это важные аспекты, определяющие возможность политической оппозиции участвовать в выборах и получать п</w:t>
      </w:r>
      <w:r>
        <w:t>оддержку граждан.</w:t>
      </w:r>
    </w:p>
    <w:p w:rsidR="00427F2D" w:rsidRDefault="00427F2D" w:rsidP="00427F2D">
      <w:r>
        <w:t>Конституционная система России также предоставляет гарантии права на участие в парламенте и других органах власти для представителей политической оппозиции. Парламентаризм и многопартийность - важные принципы конституционного строя России, и политическая оппозиция имеет законное право на пред</w:t>
      </w:r>
      <w:r>
        <w:t>ставительство в органах власти.</w:t>
      </w:r>
    </w:p>
    <w:p w:rsidR="00427F2D" w:rsidRDefault="00427F2D" w:rsidP="00427F2D">
      <w:r>
        <w:t>Важным аспектом правового статуса политической оппозиции является также обеспечение прав и свобод политических лидеров и активистов. Конституция предусматривает право на защиту прав и свобод, а также гарантии недопустимости произвольных арестов и уголовного пресл</w:t>
      </w:r>
      <w:r>
        <w:t>едования политических деятелей.</w:t>
      </w:r>
    </w:p>
    <w:p w:rsidR="00427F2D" w:rsidRDefault="00427F2D" w:rsidP="00427F2D">
      <w:r>
        <w:t>Итак, правовой статус политической оппозиции в конституционной системе России определяется конституцией и другими нормативными актами, регулирующими политическую деятельность. Политическая оппозиция имеет законное право на существование, участие в политической жизн</w:t>
      </w:r>
      <w:r>
        <w:t>и и выражение своих взглядов. О</w:t>
      </w:r>
      <w:r>
        <w:t>днако существуют нормы и ограничения, регулирующие политическую деятельность, которые могут повлиять на правовой статус политической оппозиции. Важно обеспечивать соблюдение прав и свобод политических лидеров и активистов, чтобы поддерживать демократические принципы и разнообразие политических взглядов в стране.</w:t>
      </w:r>
    </w:p>
    <w:p w:rsidR="00427F2D" w:rsidRDefault="00427F2D" w:rsidP="00427F2D">
      <w:r>
        <w:t xml:space="preserve">Правовой статус политической оппозиции также связан с правилами и нормами проведения массовых мероприятий, включая митинги, демонстрации и другие формы общественных </w:t>
      </w:r>
      <w:r>
        <w:lastRenderedPageBreak/>
        <w:t>выражений. В России действует законодательство, которое регулирует порядок проведения таких мероприятий. Политическая оппозиция имеет право на участие в этих мероприятиях, при условии соблюдения законод</w:t>
      </w:r>
      <w:r>
        <w:t>ательных требований и процедур.</w:t>
      </w:r>
    </w:p>
    <w:p w:rsidR="00427F2D" w:rsidRDefault="00427F2D" w:rsidP="00427F2D">
      <w:r>
        <w:t xml:space="preserve">Для политической оппозиции важным элементом является доступ к средствам массовой информации и свобода слова. Конституция России гарантирует свободу выражения мнений и право на получение информации. Важно, чтобы политическая оппозиция имела возможность свободно выражать свои взгляды и идеи через СМИ </w:t>
      </w:r>
      <w:r>
        <w:t>и другие средства коммуникации.</w:t>
      </w:r>
    </w:p>
    <w:p w:rsidR="00427F2D" w:rsidRDefault="00427F2D" w:rsidP="00427F2D">
      <w:r>
        <w:t>Правовой статус политической оппозиции также связан с выборами и политическими процессами. В России регулярно проводятся выборы на разных уровнях, и политическая оппозиция имеет право участвовать в них и конкурировать за выборы. Гарантии честности и прозрачности выборов важны для обеспечения равных возможностей для вс</w:t>
      </w:r>
      <w:r>
        <w:t>ех политических сил.</w:t>
      </w:r>
    </w:p>
    <w:p w:rsidR="00427F2D" w:rsidRDefault="00427F2D" w:rsidP="00427F2D">
      <w:r>
        <w:t xml:space="preserve">Однако, как и в любой стране, существуют вызовы и вопросы, связанные с правовым статусом политической оппозиции. Важным аспектом является соблюдение конституционных и законодательных норм, а также обеспечение независимости судебной системы для </w:t>
      </w:r>
      <w:r>
        <w:t>разрешения споров и конфликтов.</w:t>
      </w:r>
    </w:p>
    <w:p w:rsidR="00427F2D" w:rsidRPr="00427F2D" w:rsidRDefault="00427F2D" w:rsidP="00427F2D">
      <w:r>
        <w:t>В заключение, правовой статус политической оппозиции в конституционной системе России определяется конституцией и законодательством, регулирующим политическую деятельность. Политическая оппозиция имеет право на существование, участие в выборах и политических процессах, а также на свободное выражение мнений и участие в массовых мероприятиях. Важно обеспечивать соблюдение законности, равных возможностей и недопустимости дискриминации для всех политических сил, чтобы поддерживать демократические принципы и многообразие политических взглядов в стране.</w:t>
      </w:r>
      <w:bookmarkEnd w:id="0"/>
    </w:p>
    <w:sectPr w:rsidR="00427F2D" w:rsidRPr="0042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AA"/>
    <w:rsid w:val="00427F2D"/>
    <w:rsid w:val="00A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DD74"/>
  <w15:chartTrackingRefBased/>
  <w15:docId w15:val="{774EA540-0AD6-4DB7-BE32-EA9316E2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F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2023-11-07T04:54:00Z</dcterms:created>
  <dcterms:modified xsi:type="dcterms:W3CDTF">2023-11-07T04:56:00Z</dcterms:modified>
</cp:coreProperties>
</file>