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A85F88" w:rsidP="00A85F88">
      <w:pPr>
        <w:pStyle w:val="1"/>
        <w:rPr>
          <w:lang w:val="ru-RU"/>
        </w:rPr>
      </w:pPr>
      <w:r w:rsidRPr="0031224D">
        <w:rPr>
          <w:lang w:val="ru-RU"/>
        </w:rPr>
        <w:t>Правовое регулирование инсайдерской торговли</w:t>
      </w:r>
    </w:p>
    <w:p w:rsidR="00A85F88" w:rsidRPr="00A85F88" w:rsidRDefault="00A85F88" w:rsidP="00A85F88">
      <w:pPr>
        <w:rPr>
          <w:lang w:val="ru-RU"/>
        </w:rPr>
      </w:pPr>
      <w:r w:rsidRPr="00A85F88">
        <w:rPr>
          <w:lang w:val="ru-RU"/>
        </w:rPr>
        <w:t>Инсайдерская торговля представляет собой операции с ценными бумагами, совершенные лицами, имеющими доступ к конфиденциальной, неопубликованной информации о деятельности компании, которая может влиять на стоимость её акций и других ценных бумаг. Эта тема является одной из самых значимых в корпоративном праве, поскольку касается вопросов справедливости рынка, доверия инвесторов и корпоративной прозрачности.</w:t>
      </w:r>
    </w:p>
    <w:p w:rsidR="00A85F88" w:rsidRPr="00A85F88" w:rsidRDefault="00A85F88" w:rsidP="00A85F88">
      <w:pPr>
        <w:rPr>
          <w:lang w:val="ru-RU"/>
        </w:rPr>
      </w:pPr>
      <w:bookmarkStart w:id="0" w:name="_GoBack"/>
      <w:bookmarkEnd w:id="0"/>
      <w:r w:rsidRPr="00A85F88">
        <w:rPr>
          <w:lang w:val="ru-RU"/>
        </w:rPr>
        <w:t xml:space="preserve">Инсайдерская торговля заключается в использовании преимущественной информации для получения дохода или </w:t>
      </w:r>
      <w:proofErr w:type="spellStart"/>
      <w:r w:rsidRPr="00A85F88">
        <w:rPr>
          <w:lang w:val="ru-RU"/>
        </w:rPr>
        <w:t>избежания</w:t>
      </w:r>
      <w:proofErr w:type="spellEnd"/>
      <w:r w:rsidRPr="00A85F88">
        <w:rPr>
          <w:lang w:val="ru-RU"/>
        </w:rPr>
        <w:t xml:space="preserve"> убытков при сделках с ценными бумагами. Под инсайдерской информацией понимается любая информация о компании, которая не была официально </w:t>
      </w:r>
      <w:proofErr w:type="gramStart"/>
      <w:r w:rsidRPr="00A85F88">
        <w:rPr>
          <w:lang w:val="ru-RU"/>
        </w:rPr>
        <w:t>опубликована</w:t>
      </w:r>
      <w:proofErr w:type="gramEnd"/>
      <w:r w:rsidRPr="00A85F88">
        <w:rPr>
          <w:lang w:val="ru-RU"/>
        </w:rPr>
        <w:t xml:space="preserve"> и которая может оказать существенное влияние на рыночную стоимость её ценных бумаг.</w:t>
      </w:r>
    </w:p>
    <w:p w:rsidR="00A85F88" w:rsidRPr="00A85F88" w:rsidRDefault="00A85F88" w:rsidP="00A85F88">
      <w:pPr>
        <w:rPr>
          <w:lang w:val="ru-RU"/>
        </w:rPr>
      </w:pPr>
      <w:r w:rsidRPr="00A85F88">
        <w:rPr>
          <w:lang w:val="ru-RU"/>
        </w:rPr>
        <w:t>Законодательство большинства стран признаёт инсайдерскую торговлю незаконной. Правовое регулирование предусматривает установление норм, запрещающих использование инсайдерской информации для торговли ценными бумагами, а также мер ответственности за нарушения данных правил.</w:t>
      </w:r>
    </w:p>
    <w:p w:rsidR="00A85F88" w:rsidRPr="00A85F88" w:rsidRDefault="00A85F88" w:rsidP="00A85F88">
      <w:pPr>
        <w:rPr>
          <w:lang w:val="ru-RU"/>
        </w:rPr>
      </w:pPr>
      <w:r w:rsidRPr="00A85F88">
        <w:rPr>
          <w:lang w:val="ru-RU"/>
        </w:rPr>
        <w:t>К субъектам инсайдерской информации обычно относятся члены правления компаний, её акционеры, аудиторы, консультанты, а также государственные служащие, имеющие доступ к конфиденциальной информации о компаниях.</w:t>
      </w:r>
    </w:p>
    <w:p w:rsidR="00A85F88" w:rsidRPr="00A85F88" w:rsidRDefault="00A85F88" w:rsidP="00A85F88">
      <w:pPr>
        <w:rPr>
          <w:lang w:val="ru-RU"/>
        </w:rPr>
      </w:pPr>
      <w:r w:rsidRPr="00A85F88">
        <w:rPr>
          <w:lang w:val="ru-RU"/>
        </w:rPr>
        <w:t>Цель законодательства о запрете инсайдерской торговли - защита целостности финансовых рынков и интересов инвесторов, обеспечение их уверенности в том, что все участники рынка действуют на основе одинаково доступной информации.</w:t>
      </w:r>
    </w:p>
    <w:p w:rsidR="00A85F88" w:rsidRPr="00A85F88" w:rsidRDefault="00A85F88" w:rsidP="00A85F88">
      <w:pPr>
        <w:rPr>
          <w:lang w:val="ru-RU"/>
        </w:rPr>
      </w:pPr>
      <w:r w:rsidRPr="00A85F88">
        <w:rPr>
          <w:lang w:val="ru-RU"/>
        </w:rPr>
        <w:t>Для предотвращения инсайдерской торговли компании обычно разрабатывают внутренние правила, которые включают политики раскрытия информации, периоды "тишины" перед публикацией важных отчётов и контроль за сделками руководства и сотрудников компании.</w:t>
      </w:r>
    </w:p>
    <w:p w:rsidR="00A85F88" w:rsidRPr="00A85F88" w:rsidRDefault="00A85F88" w:rsidP="00A85F88">
      <w:pPr>
        <w:rPr>
          <w:lang w:val="ru-RU"/>
        </w:rPr>
      </w:pPr>
      <w:r w:rsidRPr="00A85F88">
        <w:rPr>
          <w:lang w:val="ru-RU"/>
        </w:rPr>
        <w:t xml:space="preserve">Практика </w:t>
      </w:r>
      <w:proofErr w:type="spellStart"/>
      <w:r w:rsidRPr="00A85F88">
        <w:rPr>
          <w:lang w:val="ru-RU"/>
        </w:rPr>
        <w:t>правоприменения</w:t>
      </w:r>
      <w:proofErr w:type="spellEnd"/>
      <w:r w:rsidRPr="00A85F88">
        <w:rPr>
          <w:lang w:val="ru-RU"/>
        </w:rPr>
        <w:t xml:space="preserve"> по делам о инсайдерской торговле варьируется в различных юрисдикциях, но обычно включает в себя гражданско-правовые, административные и уголовные санкции, в том числе штрафы, лишение свободы и компенсацию убытков.</w:t>
      </w:r>
    </w:p>
    <w:p w:rsidR="00A85F88" w:rsidRPr="00A85F88" w:rsidRDefault="00A85F88" w:rsidP="00A85F88">
      <w:pPr>
        <w:pStyle w:val="2"/>
        <w:rPr>
          <w:lang w:val="ru-RU"/>
        </w:rPr>
      </w:pPr>
      <w:r w:rsidRPr="00A85F88">
        <w:rPr>
          <w:lang w:val="ru-RU"/>
        </w:rPr>
        <w:t>Заключение</w:t>
      </w:r>
    </w:p>
    <w:p w:rsidR="00A85F88" w:rsidRPr="00A85F88" w:rsidRDefault="00A85F88" w:rsidP="00A85F88">
      <w:pPr>
        <w:rPr>
          <w:lang w:val="ru-RU"/>
        </w:rPr>
      </w:pPr>
      <w:r w:rsidRPr="00A85F88">
        <w:rPr>
          <w:lang w:val="ru-RU"/>
        </w:rPr>
        <w:t>Инсайдерская торговля представляет серьёзный вызов для справедливости и эффективности финансовых рынков. Правовое регулирование, направленное на её предотвращение и наказание, необходимо для поддержания доверия инвесторов и защиты принципов равного доступа к информации. Эффективное применение законодательства и постоянное его совершенствование являются ключевыми элементами в борьбе с инсайдерской торговлей на международном и национальном уровнях.</w:t>
      </w:r>
    </w:p>
    <w:sectPr w:rsidR="00A85F88" w:rsidRPr="00A85F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06"/>
    <w:rsid w:val="005673C3"/>
    <w:rsid w:val="00A85F88"/>
    <w:rsid w:val="00F7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20C0"/>
  <w15:chartTrackingRefBased/>
  <w15:docId w15:val="{C9635B1B-4571-4495-830C-5AE9DE03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5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F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5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2023-11-07T16:51:00Z</dcterms:created>
  <dcterms:modified xsi:type="dcterms:W3CDTF">2023-11-07T16:52:00Z</dcterms:modified>
</cp:coreProperties>
</file>