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A55B7E" w:rsidP="00A55B7E">
      <w:pPr>
        <w:pStyle w:val="1"/>
        <w:rPr>
          <w:lang w:val="ru-RU"/>
        </w:rPr>
      </w:pPr>
      <w:r w:rsidRPr="0031224D">
        <w:rPr>
          <w:lang w:val="ru-RU"/>
        </w:rPr>
        <w:t>Корпоративная культура и ее юридическое значение</w:t>
      </w:r>
    </w:p>
    <w:p w:rsidR="00A55B7E" w:rsidRPr="00A55B7E" w:rsidRDefault="00A55B7E" w:rsidP="00A55B7E">
      <w:pPr>
        <w:rPr>
          <w:lang w:val="ru-RU"/>
        </w:rPr>
      </w:pPr>
      <w:r w:rsidRPr="00A55B7E">
        <w:rPr>
          <w:lang w:val="ru-RU"/>
        </w:rPr>
        <w:t>Корпоративная культура – это совокупность ценностей, убеждений, традиций и способов взаимодействия, которые определяют внутреннюю среду компании. Хотя корпоративная культура имеет неформальный характер, она оказывает значительное влияние на юридические аспекты деятельности организации. В этом реферате рассматривается, как корпоративная культура и юридические нормы взаимодействуют и влияют друг на друга.</w:t>
      </w:r>
    </w:p>
    <w:p w:rsidR="00A55B7E" w:rsidRPr="00A55B7E" w:rsidRDefault="00A55B7E" w:rsidP="00A55B7E">
      <w:pPr>
        <w:rPr>
          <w:lang w:val="ru-RU"/>
        </w:rPr>
      </w:pPr>
      <w:bookmarkStart w:id="0" w:name="_GoBack"/>
      <w:bookmarkEnd w:id="0"/>
      <w:r w:rsidRPr="00A55B7E">
        <w:rPr>
          <w:lang w:val="ru-RU"/>
        </w:rPr>
        <w:t>Корпоративная культура формируется историей компании, ее лидерством, внутренними правилами и взаимоотношениями сотрудников. Она является ключевым элементом, определяющим подход к бизнесу, принятию решений, управлению персоналом и стратегиям развития.</w:t>
      </w:r>
    </w:p>
    <w:p w:rsidR="00A55B7E" w:rsidRPr="00A55B7E" w:rsidRDefault="00A55B7E" w:rsidP="00A55B7E">
      <w:pPr>
        <w:rPr>
          <w:lang w:val="ru-RU"/>
        </w:rPr>
      </w:pPr>
      <w:r w:rsidRPr="00A55B7E">
        <w:rPr>
          <w:lang w:val="ru-RU"/>
        </w:rPr>
        <w:t>Хотя корпоративная культура сама по себе не является законом, она может усиливать или подрывать соблюдение юридических норм в компании. Сильная культура соблюдения правил может способствовать эффективному исполнению законодательства, в то время как токсичная культура может вести к систематическим нарушениям.</w:t>
      </w:r>
    </w:p>
    <w:p w:rsidR="00A55B7E" w:rsidRPr="00A55B7E" w:rsidRDefault="00A55B7E" w:rsidP="00A55B7E">
      <w:pPr>
        <w:rPr>
          <w:lang w:val="ru-RU"/>
        </w:rPr>
      </w:pPr>
      <w:r w:rsidRPr="00A55B7E">
        <w:rPr>
          <w:lang w:val="ru-RU"/>
        </w:rPr>
        <w:t>Компании с ориентацией на этические стандарты и прозрачность снижают риск юридических нарушений и скандалов. С другой стороны, культура, терпимая к недобросовестным практикам, может привести к судебным искам и штрафам.</w:t>
      </w:r>
    </w:p>
    <w:p w:rsidR="00A55B7E" w:rsidRPr="00A55B7E" w:rsidRDefault="00A55B7E" w:rsidP="00A55B7E">
      <w:pPr>
        <w:rPr>
          <w:lang w:val="ru-RU"/>
        </w:rPr>
      </w:pPr>
      <w:r w:rsidRPr="00A55B7E">
        <w:rPr>
          <w:lang w:val="ru-RU"/>
        </w:rPr>
        <w:t>Интеграция корпоративной культуры в юридическую стратегию помогает предотвращать нарушения закона и укреплять репутацию компании. Процессы и политики, которые отражают ценности корпоративной культуры, могут стать частью корпоративного управления и внутреннего контроля.</w:t>
      </w:r>
    </w:p>
    <w:p w:rsidR="00A55B7E" w:rsidRPr="00A55B7E" w:rsidRDefault="00A55B7E" w:rsidP="00A55B7E">
      <w:pPr>
        <w:rPr>
          <w:lang w:val="ru-RU"/>
        </w:rPr>
      </w:pPr>
      <w:r w:rsidRPr="00A55B7E">
        <w:rPr>
          <w:lang w:val="ru-RU"/>
        </w:rPr>
        <w:t>Законы и регулирования в области труда, антимонопольного законодательства, защиты информации, а также международные стандарты корпоративной ответственности напрямую влияют на формирование корпоративной культуры. Правовые требования могут определять основные принципы и ограничения, в рамках которых компания строит свои внутренние отношения.</w:t>
      </w:r>
    </w:p>
    <w:p w:rsidR="00A55B7E" w:rsidRPr="00A55B7E" w:rsidRDefault="00A55B7E" w:rsidP="00A55B7E">
      <w:pPr>
        <w:rPr>
          <w:lang w:val="ru-RU"/>
        </w:rPr>
      </w:pPr>
      <w:r w:rsidRPr="00A55B7E">
        <w:rPr>
          <w:lang w:val="ru-RU"/>
        </w:rPr>
        <w:t>В судебной практике анализ корпоративной культуры может использоваться для оценки добросовестности действий компании. Суды могут учитывать культурные факторы при решении вопросов о виновности и назначении наказания за корпоративные преступления.</w:t>
      </w:r>
    </w:p>
    <w:p w:rsidR="00A55B7E" w:rsidRPr="00A55B7E" w:rsidRDefault="00A55B7E" w:rsidP="00A55B7E">
      <w:pPr>
        <w:rPr>
          <w:lang w:val="ru-RU"/>
        </w:rPr>
      </w:pPr>
      <w:r w:rsidRPr="00A55B7E">
        <w:rPr>
          <w:lang w:val="ru-RU"/>
        </w:rPr>
        <w:t>Приводятся примеры компаний, которые столкнулись с юридическими проблемами из-за своей корпоративной культуры, а также тех, кто смог избежать неприятностей благодаря сильной культуре соблюдения правил и этических стандартов.</w:t>
      </w:r>
    </w:p>
    <w:p w:rsidR="00A55B7E" w:rsidRPr="00A55B7E" w:rsidRDefault="00A55B7E" w:rsidP="00A55B7E">
      <w:pPr>
        <w:rPr>
          <w:lang w:val="ru-RU"/>
        </w:rPr>
      </w:pPr>
      <w:r w:rsidRPr="00A55B7E">
        <w:rPr>
          <w:lang w:val="ru-RU"/>
        </w:rPr>
        <w:t>Корпоративная культура имеет огромное юридическое значение для современных компаний. Создание и поддержание культуры, ориентированной на соблюдение закона и этические принципы, является ключевым элементом управленческой стратегии и может служить дополнительным барьером против юридических нарушений. Компании должны активно внедрять правовые нормы в свою корпоративную культуру и делать юридическое сознание частью своего корпоративного ДНК.</w:t>
      </w:r>
    </w:p>
    <w:sectPr w:rsidR="00A55B7E" w:rsidRPr="00A55B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B8"/>
    <w:rsid w:val="005673C3"/>
    <w:rsid w:val="00A55B7E"/>
    <w:rsid w:val="00A9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FDF12"/>
  <w15:chartTrackingRefBased/>
  <w15:docId w15:val="{48B4F425-6DF3-40DB-B79F-14EF884D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5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B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2023-11-07T18:05:00Z</dcterms:created>
  <dcterms:modified xsi:type="dcterms:W3CDTF">2023-11-07T18:06:00Z</dcterms:modified>
</cp:coreProperties>
</file>