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190DEA" w:rsidP="00190DEA">
      <w:pPr>
        <w:pStyle w:val="1"/>
        <w:rPr>
          <w:lang w:val="ru-RU"/>
        </w:rPr>
      </w:pPr>
      <w:r w:rsidRPr="0031224D">
        <w:rPr>
          <w:lang w:val="ru-RU"/>
        </w:rPr>
        <w:t>Особенности корпоративного права в сельскохозяйственном секторе</w:t>
      </w:r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Сельское хозяйство является одной из ключевых отраслей мировой экономики, и в нем активно развивается корпоративное право. Сельскохозяйственные предприятия, независимо от их размеров, сталкиваются с уникальными юридическими аспектами, связанными с владением землей, производством сельскохозяйственной продукции и управлением рабочей силой. В этом реферате рассмотрим особенности корпоративного права в сельскохозяйственном секторе.</w:t>
      </w:r>
    </w:p>
    <w:p w:rsidR="00190DEA" w:rsidRPr="00190DEA" w:rsidRDefault="00190DEA" w:rsidP="00190DEA">
      <w:pPr>
        <w:pStyle w:val="2"/>
        <w:rPr>
          <w:lang w:val="ru-RU"/>
        </w:rPr>
      </w:pPr>
      <w:r w:rsidRPr="00190DEA">
        <w:rPr>
          <w:lang w:val="ru-RU"/>
        </w:rPr>
        <w:t>Земель</w:t>
      </w:r>
      <w:bookmarkStart w:id="0" w:name="_GoBack"/>
      <w:bookmarkEnd w:id="0"/>
      <w:r w:rsidRPr="00190DEA">
        <w:rPr>
          <w:lang w:val="ru-RU"/>
        </w:rPr>
        <w:t>ные права и их влияние на корпоративное право</w:t>
      </w:r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Сельскохозяйственные предприятия часто зависят от земли, как ключевого производственного ресурса. Во многих странах, владение и использование земельных участков регулируются особыми правилами. Корпоративное право в сельскохозяйственном секторе должно учитывать такие аспекты, как право собственности на землю, аренда сельскохозяйственных участков, а также возможные ограничения на приобретение и использование земли иностранными юридическими лицами.</w:t>
      </w:r>
    </w:p>
    <w:p w:rsidR="00190DEA" w:rsidRPr="00190DEA" w:rsidRDefault="00190DEA" w:rsidP="00190DEA">
      <w:pPr>
        <w:pStyle w:val="2"/>
      </w:pPr>
      <w:proofErr w:type="spellStart"/>
      <w:r w:rsidRPr="00190DEA">
        <w:t>Корпоративные</w:t>
      </w:r>
      <w:proofErr w:type="spellEnd"/>
      <w:r w:rsidRPr="00190DEA">
        <w:t xml:space="preserve"> </w:t>
      </w:r>
      <w:proofErr w:type="spellStart"/>
      <w:r w:rsidRPr="00190DEA">
        <w:t>структуры</w:t>
      </w:r>
      <w:proofErr w:type="spellEnd"/>
      <w:r w:rsidRPr="00190DEA">
        <w:t xml:space="preserve"> и </w:t>
      </w:r>
      <w:proofErr w:type="spellStart"/>
      <w:r w:rsidRPr="00190DEA">
        <w:t>сельскохозяйственные</w:t>
      </w:r>
      <w:proofErr w:type="spellEnd"/>
      <w:r w:rsidRPr="00190DEA">
        <w:t xml:space="preserve"> </w:t>
      </w:r>
      <w:proofErr w:type="spellStart"/>
      <w:r w:rsidRPr="00190DEA">
        <w:t>кооперативы</w:t>
      </w:r>
      <w:proofErr w:type="spellEnd"/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Сельскохозяйственные кооперативы - это распространенная форма организации в сельскохозяйственном секторе. Они представляют собой объединения сельскохозяйственных производителей, целью которых является совместное производство, обработка и продажа сельскохозяйственной продукции. Корпоративное право регулирует образование, управление и функционирование таких кооперативов, включая вопросы голосования, распределения прибыли и ответственности членов.</w:t>
      </w:r>
    </w:p>
    <w:p w:rsidR="00190DEA" w:rsidRPr="00190DEA" w:rsidRDefault="00190DEA" w:rsidP="00190DEA">
      <w:pPr>
        <w:pStyle w:val="2"/>
      </w:pPr>
      <w:proofErr w:type="spellStart"/>
      <w:r w:rsidRPr="00190DEA">
        <w:t>Финансовые</w:t>
      </w:r>
      <w:proofErr w:type="spellEnd"/>
      <w:r w:rsidRPr="00190DEA">
        <w:t xml:space="preserve"> </w:t>
      </w:r>
      <w:proofErr w:type="spellStart"/>
      <w:r w:rsidRPr="00190DEA">
        <w:t>аспекты</w:t>
      </w:r>
      <w:proofErr w:type="spellEnd"/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Финансовая устойчивость сельскохозяйственных предприятий играет ключевую роль в их успехе. Корпоративное право в сельскохозяйственном секторе регулирует вопросы привлечения инвестиций, выдачи кредитов и обеспечения финансовой устойчивости предприятий. Особенности корпоративных финансовых инструментов могут включать в себя залог сельскохозяйственной продукции и оборудования, а также различные схемы финансирования сельскохозяйственных операций.</w:t>
      </w:r>
    </w:p>
    <w:p w:rsidR="00190DEA" w:rsidRPr="00190DEA" w:rsidRDefault="00190DEA" w:rsidP="00190DEA">
      <w:pPr>
        <w:pStyle w:val="2"/>
        <w:rPr>
          <w:lang w:val="ru-RU"/>
        </w:rPr>
      </w:pPr>
      <w:r w:rsidRPr="00190DEA">
        <w:rPr>
          <w:lang w:val="ru-RU"/>
        </w:rPr>
        <w:t>Регулирование рынков и торговля сельскохозяйственной продукцией</w:t>
      </w:r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Сельскохозяйственные предприятия часто имеют дело с множеством регуляторов и организаций, включая правительственные агентства, регуляторы продовольственных рынков и торговые объединения. Корпоративное право в сельскохозяйственном секторе должно учитывать требования и нормы, связанные с качеством продукции, маркировкой, экспортом и импортом сельскохозяйственных товаров.</w:t>
      </w:r>
    </w:p>
    <w:p w:rsidR="00190DEA" w:rsidRPr="00190DEA" w:rsidRDefault="00190DEA" w:rsidP="00190DEA">
      <w:pPr>
        <w:pStyle w:val="2"/>
      </w:pPr>
      <w:proofErr w:type="spellStart"/>
      <w:r w:rsidRPr="00190DEA">
        <w:t>Трудовые</w:t>
      </w:r>
      <w:proofErr w:type="spellEnd"/>
      <w:r w:rsidRPr="00190DEA">
        <w:t xml:space="preserve"> </w:t>
      </w:r>
      <w:proofErr w:type="spellStart"/>
      <w:r w:rsidRPr="00190DEA">
        <w:t>отношения</w:t>
      </w:r>
      <w:proofErr w:type="spellEnd"/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 xml:space="preserve">Сельскохозяйственные предприятия часто имеют большое количество сотрудников, работающих в условиях сельской местности. Корпоративное право регулирует вопросы трудовых отношений, включая </w:t>
      </w:r>
      <w:proofErr w:type="spellStart"/>
      <w:r w:rsidRPr="00190DEA">
        <w:rPr>
          <w:lang w:val="ru-RU"/>
        </w:rPr>
        <w:t>найм</w:t>
      </w:r>
      <w:proofErr w:type="spellEnd"/>
      <w:r w:rsidRPr="00190DEA">
        <w:rPr>
          <w:lang w:val="ru-RU"/>
        </w:rPr>
        <w:t>, увольнение, защиту прав работников и соблюдение трудового законодательства.</w:t>
      </w:r>
    </w:p>
    <w:p w:rsidR="00190DEA" w:rsidRPr="00190DEA" w:rsidRDefault="00190DEA" w:rsidP="00190DEA">
      <w:pPr>
        <w:pStyle w:val="2"/>
        <w:rPr>
          <w:lang w:val="ru-RU"/>
        </w:rPr>
      </w:pPr>
      <w:r w:rsidRPr="00190DEA">
        <w:rPr>
          <w:lang w:val="ru-RU"/>
        </w:rPr>
        <w:t>Заключение</w:t>
      </w:r>
    </w:p>
    <w:p w:rsidR="00190DEA" w:rsidRPr="00190DEA" w:rsidRDefault="00190DEA" w:rsidP="00190DEA">
      <w:pPr>
        <w:rPr>
          <w:lang w:val="ru-RU"/>
        </w:rPr>
      </w:pPr>
      <w:r w:rsidRPr="00190DEA">
        <w:rPr>
          <w:lang w:val="ru-RU"/>
        </w:rPr>
        <w:t>Сельскохозяйственный сектор требует особого внимания к корпоративному праву из-за уникальных особенностей этой отрасли. Земельные права, корпоративные структуры, финансовые аспекты, регулирование рынков, трудовые отношения - все эти аспекты должны учитываться в корпоративном праве, чтобы обеспечить эффективное функционирование сельскохозяйственных предприятий и поддержать их развитие.</w:t>
      </w:r>
    </w:p>
    <w:sectPr w:rsidR="00190DEA" w:rsidRPr="00190D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CCD"/>
    <w:multiLevelType w:val="multilevel"/>
    <w:tmpl w:val="7A28D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C3140"/>
    <w:multiLevelType w:val="multilevel"/>
    <w:tmpl w:val="2550C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A1F97"/>
    <w:multiLevelType w:val="multilevel"/>
    <w:tmpl w:val="38E6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0199F"/>
    <w:multiLevelType w:val="multilevel"/>
    <w:tmpl w:val="2C842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C6538"/>
    <w:multiLevelType w:val="multilevel"/>
    <w:tmpl w:val="A59CF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C"/>
    <w:rsid w:val="000B2E3C"/>
    <w:rsid w:val="00190DEA"/>
    <w:rsid w:val="005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B82"/>
  <w15:chartTrackingRefBased/>
  <w15:docId w15:val="{8D33BF1B-A0B3-43C7-A96B-647457F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0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0D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2023-11-07T18:47:00Z</dcterms:created>
  <dcterms:modified xsi:type="dcterms:W3CDTF">2023-11-07T18:48:00Z</dcterms:modified>
</cp:coreProperties>
</file>