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CC" w:rsidRDefault="003926B2" w:rsidP="003926B2">
      <w:pPr>
        <w:pStyle w:val="1"/>
        <w:jc w:val="center"/>
      </w:pPr>
      <w:r w:rsidRPr="003926B2">
        <w:t>Ландшафтные особенности различных регионов России и их влияние на дизайн</w:t>
      </w:r>
    </w:p>
    <w:p w:rsidR="003926B2" w:rsidRDefault="003926B2" w:rsidP="003926B2"/>
    <w:p w:rsidR="003926B2" w:rsidRDefault="003926B2" w:rsidP="003926B2">
      <w:bookmarkStart w:id="0" w:name="_GoBack"/>
      <w:r>
        <w:t xml:space="preserve">Россия, простираясь на огромной территории с разнообразными природными условиями, предлагает ландшафтным дизайнерам уникальные вызовы и возможности. Различные регионы страны обладают уникальными ландшафтными особенностями, которые оказывают значительное влияние на подходы к проектированию </w:t>
      </w:r>
      <w:r>
        <w:t>и созданию садовых пространств.</w:t>
      </w:r>
    </w:p>
    <w:p w:rsidR="003926B2" w:rsidRDefault="003926B2" w:rsidP="003926B2">
      <w:r>
        <w:t xml:space="preserve">Северные регионы России, такие как Ленинградская область или Мурманская область, характеризуются суровым климатом и коротким летом. Дизайнеры в этих регионах сталкиваются с вызовами, связанными с выбором устойчивых к холоду и атмосферным воздействиям растений. Открытые пространства и </w:t>
      </w:r>
      <w:proofErr w:type="spellStart"/>
      <w:r>
        <w:t>минималистичные</w:t>
      </w:r>
      <w:proofErr w:type="spellEnd"/>
      <w:r>
        <w:t xml:space="preserve"> композиции могут быть предпочтительны для сохранения эффектного вида в условиях ко</w:t>
      </w:r>
      <w:r>
        <w:t>роткого вегетационного периода.</w:t>
      </w:r>
    </w:p>
    <w:p w:rsidR="003926B2" w:rsidRDefault="003926B2" w:rsidP="003926B2">
      <w:r>
        <w:t>Центральные регионы, такие как Московская область, предоставляют более благоприятные условия для разнообразия растительности. Здесь дизайнеры могут играть с широким спектром растений и создавать разнообразные садовые композиции. Однако, учет переменчивости погоды и смены времен года остается ключ</w:t>
      </w:r>
      <w:r>
        <w:t>евым аспектом в проектировании.</w:t>
      </w:r>
    </w:p>
    <w:p w:rsidR="003926B2" w:rsidRDefault="003926B2" w:rsidP="003926B2">
      <w:r>
        <w:t>Южные регионы, такие как Краснодарский край, характеризуются теплым климатом и обилием солнечных дней. Здесь дизайнеры могут экспериментировать с разнообразием тропических и средиземноморских растений, создавая экзотические и красочные сады. Важно учитывать высокие температуры и интенсивное солнечное излучение при выборе растени</w:t>
      </w:r>
      <w:r>
        <w:t>й и организации зон для отдыха.</w:t>
      </w:r>
    </w:p>
    <w:p w:rsidR="003926B2" w:rsidRDefault="003926B2" w:rsidP="003926B2">
      <w:r>
        <w:t>Сибирь и Дальний Восток, с их холодным климатом и обширными просторами, предоставляют особые условия для ландшафтного дизайна. Здесь дизайнеры могут использовать местные растения, приспособленные к суровым зимам, и создавать сады, отражающие уникальные приро</w:t>
      </w:r>
      <w:r>
        <w:t>дные особенности этого региона.</w:t>
      </w:r>
    </w:p>
    <w:p w:rsidR="003926B2" w:rsidRDefault="003926B2" w:rsidP="003926B2">
      <w:r>
        <w:t>Восточная Сибирь и Забайкалье, хотя и характеризуются суровым климатом, также обладают уникальной природой и флорой. Дизайнеры в этих регионах могут вдохновляться локальными пейзажами и интегрировать м</w:t>
      </w:r>
      <w:r>
        <w:t>естные элементы в свои проекты.</w:t>
      </w:r>
    </w:p>
    <w:p w:rsidR="003926B2" w:rsidRDefault="003926B2" w:rsidP="003926B2">
      <w:r>
        <w:t>Таким образом, разнообразие ландшафтных особенностей в различных регионах России требует от ландшафтных дизайнеров глубокого понимания местных условий и умения адаптировать свои проекты под уникальные характеристики каждого региона. Этот индивидуальный подход позволяет создавать садовые пространства, которые не только визуально привлекательны, но и гармонично вписываются в окружающую природу.</w:t>
      </w:r>
    </w:p>
    <w:p w:rsidR="003926B2" w:rsidRDefault="003926B2" w:rsidP="003926B2">
      <w:r>
        <w:t xml:space="preserve">Каждый регион России обладает своей уникальной культурной и природной историей, которая также оказывает влияние на ландшафтный дизайн. В Северо-Западных регионах, например, дизайнеры могут использовать элементы скандинавского стиля, подчеркивая связь с историческими корнями </w:t>
      </w:r>
      <w:r>
        <w:t>и архитектурой.</w:t>
      </w:r>
    </w:p>
    <w:p w:rsidR="003926B2" w:rsidRDefault="003926B2" w:rsidP="003926B2">
      <w:r>
        <w:t>В Центральных регионах, где сочетаются исторические и современные архитектурные стили, дизайнеры могут создавать композиции, отражающие этот культурный контраст. Это может включать в себя использование традиционных элементов, таких как лавочки, статуи, или пруды, совмещенные с соврем</w:t>
      </w:r>
      <w:r>
        <w:t>енной геометрией и материалами.</w:t>
      </w:r>
    </w:p>
    <w:p w:rsidR="003926B2" w:rsidRDefault="003926B2" w:rsidP="003926B2">
      <w:r>
        <w:t xml:space="preserve">В Южных регионах, где культурное влияние средиземноморского региона прослеживается, дизайнеры могут экспериментировать с терракотовыми кафелями, каменными дорожками и </w:t>
      </w:r>
      <w:r>
        <w:lastRenderedPageBreak/>
        <w:t>разнообразными видами цветочных композиций, подчеркивая теплый и со</w:t>
      </w:r>
      <w:r>
        <w:t>лнечный характер этого региона.</w:t>
      </w:r>
    </w:p>
    <w:p w:rsidR="003926B2" w:rsidRDefault="003926B2" w:rsidP="003926B2">
      <w:r>
        <w:t>В восточных регионах России, где влияние азиатских культур ощущается сильнее, ландшафтный дизайн может включать в себя элементы японского садового искусства или китайских традиций, создавая спокой</w:t>
      </w:r>
      <w:r>
        <w:t>ные и гармоничные пространства.</w:t>
      </w:r>
    </w:p>
    <w:p w:rsidR="003926B2" w:rsidRDefault="003926B2" w:rsidP="003926B2">
      <w:r>
        <w:t>Важным фактором для ландшафтных дизайнеров в любом регионе является также учет экологических особенностей. Сбалансированный подход к выбору растительности, водных элементов и строительных материалов учитывает не только эстетические, но и экологические аспекты, способствуя устойчивости и</w:t>
      </w:r>
      <w:r>
        <w:t xml:space="preserve"> сохранению природного баланса.</w:t>
      </w:r>
    </w:p>
    <w:p w:rsidR="003926B2" w:rsidRPr="003926B2" w:rsidRDefault="003926B2" w:rsidP="003926B2">
      <w:r>
        <w:t>Таким образом, ландшафтный дизайн в различных регионах России становится формой искусства, объединяющей природные особенности, культурные традиции и современные тенденции. Создание гармоничных и функциональных садовых пространств в каждом регионе требует не только профессионального подхода, но и чувства восприятия уникальности каждой природной обстановки и исторического контекста.</w:t>
      </w:r>
      <w:bookmarkEnd w:id="0"/>
    </w:p>
    <w:sectPr w:rsidR="003926B2" w:rsidRPr="0039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CC"/>
    <w:rsid w:val="003926B2"/>
    <w:rsid w:val="00D0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2583"/>
  <w15:chartTrackingRefBased/>
  <w15:docId w15:val="{04D6DD20-6090-4E06-BB89-A777C500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2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2023-11-11T11:58:00Z</dcterms:created>
  <dcterms:modified xsi:type="dcterms:W3CDTF">2023-11-11T12:01:00Z</dcterms:modified>
</cp:coreProperties>
</file>