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E8" w:rsidRDefault="00A05804" w:rsidP="00A05804">
      <w:pPr>
        <w:pStyle w:val="1"/>
        <w:jc w:val="center"/>
      </w:pPr>
      <w:r w:rsidRPr="00A05804">
        <w:t>Садовые решения для создания экологически чистых городов</w:t>
      </w:r>
    </w:p>
    <w:p w:rsidR="00A05804" w:rsidRDefault="00A05804" w:rsidP="00A05804"/>
    <w:p w:rsidR="00A05804" w:rsidRDefault="00A05804" w:rsidP="00A05804">
      <w:bookmarkStart w:id="0" w:name="_GoBack"/>
      <w:r>
        <w:t>Садовые решения в контексте ландшафтного дизайна играют важную роль в создании экологически чистых городов. Этот аспект дизайна ориентирован на совершенствование городской среды с учетом экологических принципов, влияя на качество воздуха, водных ресурсов, и</w:t>
      </w:r>
      <w:r>
        <w:t xml:space="preserve"> общего благосостояния горожан.</w:t>
      </w:r>
    </w:p>
    <w:p w:rsidR="00A05804" w:rsidRDefault="00A05804" w:rsidP="00A05804">
      <w:r>
        <w:t>Одним из ключевых элементов такого дизайна является интенсивное озеленение городских пространств. Создание городских парков, скверов, и общественных садов с использованием разнообразных растений способствует поглощению углекислого газа, улучшению качества воздуха, и созданию природных оаз</w:t>
      </w:r>
      <w:r>
        <w:t>исов в бетонных джунглях города.</w:t>
      </w:r>
    </w:p>
    <w:p w:rsidR="00A05804" w:rsidRDefault="00A05804" w:rsidP="00A05804">
      <w:r>
        <w:t xml:space="preserve">Важным аспектом экологически чистого ландшафтного дизайна является выбор растений, приспособленных к местным климатическим условиям. Это способствует сокращению потребления воды и обеспечивает устойчивость ландшафта </w:t>
      </w:r>
      <w:r>
        <w:t>к изменениям в природной среде.</w:t>
      </w:r>
    </w:p>
    <w:p w:rsidR="00A05804" w:rsidRDefault="00A05804" w:rsidP="00A05804">
      <w:r>
        <w:t>Системы утилизации дождевой воды, внедрение технологий повышенной эффективности использования ресурсов, а также использование экологически чистых материалов в ландшафтном оформлении — все эти факторы содействуют созданию устойчивых и экол</w:t>
      </w:r>
      <w:r>
        <w:t>огически чистых городских сред.</w:t>
      </w:r>
    </w:p>
    <w:p w:rsidR="00A05804" w:rsidRDefault="00A05804" w:rsidP="00A05804">
      <w:r>
        <w:t xml:space="preserve">Садовые решения в ландшафтном дизайне также направлены на поддержание биоразнообразия в городе. Создание специальных зон для местной флоры и фауны, установка гнезд для птиц и устроение природных биотопов содействуют сохранению </w:t>
      </w:r>
      <w:r>
        <w:t>разнообразия городской природы.</w:t>
      </w:r>
    </w:p>
    <w:p w:rsidR="00A05804" w:rsidRDefault="00A05804" w:rsidP="00A05804">
      <w:r>
        <w:t>Экологически чистые города, созданные с использованием садовых решений в ландшафтном дизайне, способствуют не только улучшению качества жизни горожан, но и содействуют устойчивому развитию городской среды в целом. Этот подход объединяет эстетику с уважением к природе, создавая гармоничные и экологически чистые городские пространства.</w:t>
      </w:r>
    </w:p>
    <w:p w:rsidR="00A05804" w:rsidRDefault="00A05804" w:rsidP="00A05804">
      <w:r>
        <w:t>Более того, ландшафтный дизайн направлен на создание удобных городских пространств, которые стимулируют активное использование общественных мест. Разработка пешеходных зон, велосипедных дорожек, и открытых площадок для отдыха способствует уменьшению зависимости от транспорта с вредными выбросами и способствует р</w:t>
      </w:r>
      <w:r>
        <w:t>азвитию здорового образа жизни.</w:t>
      </w:r>
    </w:p>
    <w:p w:rsidR="00A05804" w:rsidRDefault="00A05804" w:rsidP="00A05804">
      <w:r>
        <w:t>Садовые решения также ориентированы на эффективное использование пространства для урбанистического сельского хозяйства и поощрение городской экосистемы. Создание городских садов и фермерских рынков способствует продуктивному использованию земли, обеспечивая горожан свежими и э</w:t>
      </w:r>
      <w:r>
        <w:t>кологически чистыми продуктами.</w:t>
      </w:r>
    </w:p>
    <w:p w:rsidR="00A05804" w:rsidRDefault="00A05804" w:rsidP="00A05804">
      <w:r>
        <w:t>Важным элементом в содействии экологической устойчивости городов является также использование умных технологий в ландшафтном дизайне. Это может включать в себя системы автоматизации полива, энергосберегающее освещение и мониторинг состояния растительности с помощью сенсоров. Такие технологии способствуют оптимизации ресурсов и уменьшению негативного в</w:t>
      </w:r>
      <w:r>
        <w:t>оздействия на окружающую среду.</w:t>
      </w:r>
    </w:p>
    <w:p w:rsidR="00A05804" w:rsidRPr="00A05804" w:rsidRDefault="00A05804" w:rsidP="00A05804">
      <w:r>
        <w:t>В целом, садовые решения в ландшафтном дизайне являются неотъемлемой частью стратегии создания экологически чистых городов. Этот подход способствует интеграции природы в городскую среду, создавая гармоничное сочетание человека и природы в современных городах.</w:t>
      </w:r>
      <w:bookmarkEnd w:id="0"/>
    </w:p>
    <w:sectPr w:rsidR="00A05804" w:rsidRPr="00A0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E8"/>
    <w:rsid w:val="007710E8"/>
    <w:rsid w:val="00A0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B354"/>
  <w15:chartTrackingRefBased/>
  <w15:docId w15:val="{1787B64C-4728-41DE-86B6-B69EBEB2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8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2023-11-11T12:23:00Z</dcterms:created>
  <dcterms:modified xsi:type="dcterms:W3CDTF">2023-11-11T12:24:00Z</dcterms:modified>
</cp:coreProperties>
</file>