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4F" w:rsidRDefault="00F93062" w:rsidP="00F93062">
      <w:pPr>
        <w:pStyle w:val="1"/>
        <w:jc w:val="center"/>
      </w:pPr>
      <w:r w:rsidRPr="00F93062">
        <w:t>Садовые павильоны и архитектурные формы в ландшафтном дизайне</w:t>
      </w:r>
    </w:p>
    <w:p w:rsidR="00F93062" w:rsidRDefault="00F93062" w:rsidP="00F93062"/>
    <w:p w:rsidR="00F93062" w:rsidRDefault="00F93062" w:rsidP="00F93062">
      <w:bookmarkStart w:id="0" w:name="_GoBack"/>
      <w:r>
        <w:t>Ландшафтный дизайн представляет собой уникальное искусство, включающее в себя гармоничное сочетание растительности, архитектурных форм и элементов, создавая пространство, приятное глазу и функциональное в использовании. В рамках этого широкого спектра дизайнерских решений особое внимание уделяется созданию садовых павильонов и архитектурных форм, которые не только дополняют ландшафт, но</w:t>
      </w:r>
      <w:r>
        <w:t xml:space="preserve"> и придают ему особый характер.</w:t>
      </w:r>
    </w:p>
    <w:p w:rsidR="00F93062" w:rsidRDefault="00F93062" w:rsidP="00F93062">
      <w:r>
        <w:t>Садовые павильоны представляют собой конструкции, интегрированные в зелёное пространство, созданные для отдыха, общения или просто наслаждения окружающей природой. Эти архитектурные элементы могут быть выполнены в различных стилях, от классических до современных, отражая вкусы владел</w:t>
      </w:r>
      <w:r>
        <w:t>ьцев и архитектурные тенденции.</w:t>
      </w:r>
    </w:p>
    <w:p w:rsidR="00F93062" w:rsidRDefault="00F93062" w:rsidP="00F93062">
      <w:r>
        <w:t>Одним из ключевых аспектов в интеграции садовых павильонов в ландшафтный дизайн является их гармоничное сочетание с природным окружением. Использование натуральных материалов, таких как дерево, камень или металл, позволяет создать соединение между архитектурой и природой, сохраняя при этом е</w:t>
      </w:r>
      <w:r>
        <w:t>стественный характер ландшафта.</w:t>
      </w:r>
    </w:p>
    <w:p w:rsidR="00F93062" w:rsidRDefault="00F93062" w:rsidP="00F93062">
      <w:r>
        <w:t xml:space="preserve">Архитектурные формы в ландшафтном дизайне также играют важную роль. Это могут быть арки, беседки, </w:t>
      </w:r>
      <w:proofErr w:type="spellStart"/>
      <w:r>
        <w:t>альтанки</w:t>
      </w:r>
      <w:proofErr w:type="spellEnd"/>
      <w:r>
        <w:t>, мостики и другие элементы, которые придают уникальность пространству. Формы могут быть абстрактными или имитировать естественные элементы окружающей среды, создавая удиви</w:t>
      </w:r>
      <w:r>
        <w:t>тельное визуальное воздействие.</w:t>
      </w:r>
    </w:p>
    <w:p w:rsidR="00F93062" w:rsidRDefault="00F93062" w:rsidP="00F93062">
      <w:r>
        <w:t>Одним из основных принципов при проектировании садовых павильонов и архитектурных форм является учет функциональности. Дизайн должен соответствовать потребностям людей, создавая уютные и функциональные пространства для отды</w:t>
      </w:r>
      <w:r>
        <w:t>ха, развлечений или творчества.</w:t>
      </w:r>
    </w:p>
    <w:p w:rsidR="00F93062" w:rsidRDefault="00F93062" w:rsidP="00F93062">
      <w:r>
        <w:t>Таким образом, садовые павильоны и архитектурные формы становятся неотъемлемой частью ландшафтного дизайна, придающей уникальность и индивидуальность каждому созданному пространству. Они не только улучшают визуальные аспекты ландшафта, но и предоставляют людям возможность наслаждаться красотой природы, создавая гармоничное взаимодействие между архитектурой и окружающей средой.</w:t>
      </w:r>
    </w:p>
    <w:p w:rsidR="00F93062" w:rsidRDefault="00F93062" w:rsidP="00F93062">
      <w:r>
        <w:t xml:space="preserve">В современных тенденциях ландшафтного дизайна наблюдается стремление к инновационным решениям в создании садовых композиций и архитектурных форм. Технологический прогресс открывает новые возможности для воплощения креативных идей в реальность. Одним из ключевых направлений становится использование современных материалов и технологий для создания </w:t>
      </w:r>
      <w:r>
        <w:t>уникальных элементов ландшафта.</w:t>
      </w:r>
    </w:p>
    <w:p w:rsidR="00F93062" w:rsidRDefault="00F93062" w:rsidP="00F93062">
      <w:r>
        <w:t>Интеграция современных архитектурных решений в ландшафтный дизайн подразумевает не только введение новых форм и материалов, но и использование интеллектуальных систем управления. Это может включать в себя автоматизированные системы освещения, орошения, звукового оформления и другие инновационные технологии, сделавшие ландшафтные объекты бо</w:t>
      </w:r>
      <w:r>
        <w:t>лее удобными и функциональными.</w:t>
      </w:r>
    </w:p>
    <w:p w:rsidR="00F93062" w:rsidRDefault="00F93062" w:rsidP="00F93062">
      <w:r>
        <w:t>Современные садовые композиции часто интегрируют в себя элементы высоких технологий, такие как сенсорные панели, интерактивные установки и цифровые проекции. Это позволяет создавать уникальные визуальные и звуковые эффекты, а также взаимодействовать с посетителями, делая пребывание в ландшафте более увлекательным и запоминающимся.</w:t>
      </w:r>
    </w:p>
    <w:p w:rsidR="00F93062" w:rsidRDefault="00F93062" w:rsidP="00F93062">
      <w:r>
        <w:lastRenderedPageBreak/>
        <w:t xml:space="preserve">Важным аспектом современных тенденций является также устойчивость и </w:t>
      </w:r>
      <w:proofErr w:type="spellStart"/>
      <w:r>
        <w:t>экологичность</w:t>
      </w:r>
      <w:proofErr w:type="spellEnd"/>
      <w:r>
        <w:t xml:space="preserve"> проектов. Внедрение </w:t>
      </w:r>
      <w:proofErr w:type="spellStart"/>
      <w:r>
        <w:t>энергоэффективных</w:t>
      </w:r>
      <w:proofErr w:type="spellEnd"/>
      <w:r>
        <w:t xml:space="preserve"> технологий, использование перерабатываемых материалов и создание </w:t>
      </w:r>
      <w:proofErr w:type="spellStart"/>
      <w:r>
        <w:t>экосистемных</w:t>
      </w:r>
      <w:proofErr w:type="spellEnd"/>
      <w:r>
        <w:t xml:space="preserve"> систем поддерживают принципы устойчивого развития и содейству</w:t>
      </w:r>
      <w:r>
        <w:t>ют сохранению окружающей среды.</w:t>
      </w:r>
    </w:p>
    <w:p w:rsidR="00F93062" w:rsidRPr="00F93062" w:rsidRDefault="00F93062" w:rsidP="00F93062">
      <w:r>
        <w:t>Таким образом, интеграция современных архитектурных решений в ландшафтный дизайн отражает стремление к современности, инновациям и учету современных потребностей. Она позволяет создавать уникальные и функциональные пространства, объединяя в себе красоту природы и современные технологии.</w:t>
      </w:r>
      <w:bookmarkEnd w:id="0"/>
    </w:p>
    <w:sectPr w:rsidR="00F93062" w:rsidRPr="00F9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4F"/>
    <w:rsid w:val="005C764F"/>
    <w:rsid w:val="00F9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F92B"/>
  <w15:chartTrackingRefBased/>
  <w15:docId w15:val="{D61BDF71-3C94-4684-B014-DF14DC6D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0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0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2023-11-11T12:57:00Z</dcterms:created>
  <dcterms:modified xsi:type="dcterms:W3CDTF">2023-11-11T13:00:00Z</dcterms:modified>
</cp:coreProperties>
</file>