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8E0" w:rsidRDefault="00187826" w:rsidP="00187826">
      <w:pPr>
        <w:pStyle w:val="1"/>
        <w:jc w:val="center"/>
      </w:pPr>
      <w:r w:rsidRPr="00187826">
        <w:t>Иммунологические аспекты трансплантации органов</w:t>
      </w:r>
    </w:p>
    <w:p w:rsidR="00187826" w:rsidRDefault="00187826" w:rsidP="00187826"/>
    <w:p w:rsidR="00187826" w:rsidRDefault="00187826" w:rsidP="00187826">
      <w:bookmarkStart w:id="0" w:name="_GoBack"/>
      <w:r>
        <w:t xml:space="preserve">Иммунологические аспекты трансплантации органов являются ключевыми в понимании и успешной реализации этой сложной медицинской процедуры. Трансплантация органов представляет собой эффективный метод лечения для пациентов с тяжелыми заболеваниями органов, такими как почки, печень, сердце или легкие. Однако, при всех своих преимуществах, этот процесс сопровождается </w:t>
      </w:r>
      <w:r>
        <w:t>рядом иммунологических вызовов.</w:t>
      </w:r>
    </w:p>
    <w:p w:rsidR="00187826" w:rsidRDefault="00187826" w:rsidP="00187826">
      <w:r>
        <w:t xml:space="preserve">Основной проблемой при трансплантации органов является иммунный </w:t>
      </w:r>
      <w:proofErr w:type="spellStart"/>
      <w:r>
        <w:t>отторженческий</w:t>
      </w:r>
      <w:proofErr w:type="spellEnd"/>
      <w:r>
        <w:t xml:space="preserve"> ответ. Иммунная система организма воспринимает трансплантированный орган как чужеродный, что может привести к отторжению и его уничтожению. Этот процесс основан на реакции адаптивного иммунитета, в частности на действии Т-лимфоцитов, которые распознают</w:t>
      </w:r>
      <w:r>
        <w:t xml:space="preserve"> и атакуют "чужеродные" клетки.</w:t>
      </w:r>
    </w:p>
    <w:p w:rsidR="00187826" w:rsidRDefault="00187826" w:rsidP="00187826">
      <w:r>
        <w:t xml:space="preserve">Для предотвращения отторжения трансплантированных органов широко используется </w:t>
      </w:r>
      <w:proofErr w:type="spellStart"/>
      <w:r>
        <w:t>иммуносупрессивная</w:t>
      </w:r>
      <w:proofErr w:type="spellEnd"/>
      <w:r>
        <w:t xml:space="preserve"> терапия. Препараты, такие как </w:t>
      </w:r>
      <w:proofErr w:type="spellStart"/>
      <w:r>
        <w:t>циклоспорин</w:t>
      </w:r>
      <w:proofErr w:type="spellEnd"/>
      <w:r>
        <w:t xml:space="preserve"> и </w:t>
      </w:r>
      <w:proofErr w:type="spellStart"/>
      <w:r>
        <w:t>такролимус</w:t>
      </w:r>
      <w:proofErr w:type="spellEnd"/>
      <w:r>
        <w:t>, направлены на подавление активности Т-лимфоцитов и других клеток иммунной системы, чтобы предотвратить атаку на трансплантированный орган. Эта терапия позволяет снизить риск отторжения, но также может увеличить восприимчивость пациента к инфекциям и д</w:t>
      </w:r>
      <w:r>
        <w:t>ругим осложнениям.</w:t>
      </w:r>
    </w:p>
    <w:p w:rsidR="00187826" w:rsidRDefault="00187826" w:rsidP="00187826">
      <w:r>
        <w:t xml:space="preserve">Важным моментом в трансплантологии является выбор совместимого донора и реципиента. Мажорные </w:t>
      </w:r>
      <w:proofErr w:type="spellStart"/>
      <w:r>
        <w:t>гистосовместимости</w:t>
      </w:r>
      <w:proofErr w:type="spellEnd"/>
      <w:r>
        <w:t xml:space="preserve"> и более точные методы сопоставления тканей помогают уменьшить риск отторжения. В случаях, когда нет полного совпадения, используется индивидуальный подход с более интенсивн</w:t>
      </w:r>
      <w:r>
        <w:t xml:space="preserve">ой </w:t>
      </w:r>
      <w:proofErr w:type="spellStart"/>
      <w:r>
        <w:t>иммуносупрессивной</w:t>
      </w:r>
      <w:proofErr w:type="spellEnd"/>
      <w:r>
        <w:t xml:space="preserve"> терапией.</w:t>
      </w:r>
    </w:p>
    <w:p w:rsidR="00187826" w:rsidRDefault="00187826" w:rsidP="00187826">
      <w:r>
        <w:t>В последние десятилетия активно развиваются методы трансплантации с использованием стволовых клеток и тканевой инженерии. Эти технологии направлены на создание более совместимых и функциональных трансплантатов, которые могли бы уменьшить риск отторжения и обеспечить лучшую инте</w:t>
      </w:r>
      <w:r>
        <w:t>грацию с организмом реципиента.</w:t>
      </w:r>
    </w:p>
    <w:p w:rsidR="00187826" w:rsidRDefault="00187826" w:rsidP="00187826">
      <w:r>
        <w:t xml:space="preserve">Тем не менее, проблемы иммунологии трансплантации остаются вызовом для медицинского сообщества. Развитие новых стратегий </w:t>
      </w:r>
      <w:proofErr w:type="spellStart"/>
      <w:r>
        <w:t>иммуносупрессии</w:t>
      </w:r>
      <w:proofErr w:type="spellEnd"/>
      <w:r>
        <w:t xml:space="preserve"> с целью минимизации побочных эффектов и повышения долгосрочного выживания трансплантированных органов остается в </w:t>
      </w:r>
      <w:r>
        <w:t>центре внимания исследователей.</w:t>
      </w:r>
    </w:p>
    <w:p w:rsidR="00187826" w:rsidRDefault="00187826" w:rsidP="00187826">
      <w:r>
        <w:t>Трансплантация органов предоставляет уникальные возможности для пациентов с тяжелыми заболеваниями, но эффективное управление иммунологическими аспектами этой процедуры является неотъемлемой частью ее успешной реализации. Будущее трансплантологии обещает развитие более точных и персонализированных подходов, которые могут улучшить результаты трансплантации и повысить качество жизни пациентов.</w:t>
      </w:r>
    </w:p>
    <w:p w:rsidR="00187826" w:rsidRDefault="00187826" w:rsidP="00187826">
      <w:r>
        <w:t xml:space="preserve">Дополнительной областью исследований в иммунологии трансплантации является проблема хронического отторжения органов, которое может возникнуть даже при эффективной </w:t>
      </w:r>
      <w:proofErr w:type="spellStart"/>
      <w:r>
        <w:t>иммуносупрессивной</w:t>
      </w:r>
      <w:proofErr w:type="spellEnd"/>
      <w:r>
        <w:t xml:space="preserve"> терапии. Этот процесс, характеризующийся постепенным повреждением трансплантированного органа, представляет особый вызов для исследователей. Понимание молекулярных механизмов, лежащих в основе хронического отторжения, может привести к разработке новых</w:t>
      </w:r>
      <w:r>
        <w:t xml:space="preserve"> подходов к его предотвращению.</w:t>
      </w:r>
    </w:p>
    <w:p w:rsidR="00187826" w:rsidRDefault="00187826" w:rsidP="00187826">
      <w:r>
        <w:t xml:space="preserve">Важным направлением в современных исследованиях трансплантации является также разработка методов толерантности, при которых иммунная система реципиента "приучается" к принятию трансплантированного органа без постоянной </w:t>
      </w:r>
      <w:proofErr w:type="spellStart"/>
      <w:r>
        <w:t>иммуносупрессии</w:t>
      </w:r>
      <w:proofErr w:type="spellEnd"/>
      <w:r>
        <w:t>. Этот подход обещает уменьшить побочные эффекты лекарств и повысить долгосрочный успех трансплантации.</w:t>
      </w:r>
    </w:p>
    <w:p w:rsidR="00187826" w:rsidRDefault="00187826" w:rsidP="00187826">
      <w:r>
        <w:lastRenderedPageBreak/>
        <w:t xml:space="preserve">Кроме того, исследования в области трансплантации органов расширяются на молекулярный уровень, включая генетические аспекты тканевой совместимости и реакций на трансплантат. С использованием современных методов </w:t>
      </w:r>
      <w:proofErr w:type="spellStart"/>
      <w:r>
        <w:t>геномики</w:t>
      </w:r>
      <w:proofErr w:type="spellEnd"/>
      <w:r>
        <w:t xml:space="preserve"> и технологий редактирования генов исследователи стремятся к созданию более совместимых и без</w:t>
      </w:r>
      <w:r>
        <w:t>опасных методов трансплантации.</w:t>
      </w:r>
    </w:p>
    <w:p w:rsidR="00187826" w:rsidRDefault="00187826" w:rsidP="00187826">
      <w:r>
        <w:t xml:space="preserve">Однако, несмотря на все достижения, проблемы, связанные с трансплантацией органов, остаются сложными и требуют дальнейших исследований. Эффективное преодоление иммунологических барьеров и повышение выживаемости трансплантированных органов требует постоянного совершенствования технологий и тщательного понимания механизмов, лежащих в основе </w:t>
      </w:r>
      <w:r>
        <w:t>иммунных ответов.</w:t>
      </w:r>
    </w:p>
    <w:p w:rsidR="00187826" w:rsidRPr="00187826" w:rsidRDefault="00187826" w:rsidP="00187826">
      <w:r>
        <w:t xml:space="preserve">Таким образом, иммунология трансплантации органов остается активной и перспективной областью исследований в медицинской науке. Современные методы и технологии, включая инновационные стратегии </w:t>
      </w:r>
      <w:proofErr w:type="spellStart"/>
      <w:r>
        <w:t>иммуносупрессии</w:t>
      </w:r>
      <w:proofErr w:type="spellEnd"/>
      <w:r>
        <w:t>, генетическую инженерию и тканевую инженерию, обещают улучшить результаты трансплантации, расширив возможности лечения и повысив качество жизни пациентов.</w:t>
      </w:r>
      <w:bookmarkEnd w:id="0"/>
    </w:p>
    <w:sectPr w:rsidR="00187826" w:rsidRPr="00187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E0"/>
    <w:rsid w:val="000F48E0"/>
    <w:rsid w:val="0018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5FB2"/>
  <w15:chartTrackingRefBased/>
  <w15:docId w15:val="{2C488F61-9E67-4146-B34E-CE8BD511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78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8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2023-11-13T04:22:00Z</dcterms:created>
  <dcterms:modified xsi:type="dcterms:W3CDTF">2023-11-13T04:24:00Z</dcterms:modified>
</cp:coreProperties>
</file>