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A4" w:rsidRDefault="003A32BB" w:rsidP="003A32BB">
      <w:pPr>
        <w:pStyle w:val="1"/>
        <w:jc w:val="center"/>
      </w:pPr>
      <w:r w:rsidRPr="003A32BB">
        <w:t>Иммунологические механизмы противостояния микроорганизмам в кишечнике</w:t>
      </w:r>
    </w:p>
    <w:p w:rsidR="003A32BB" w:rsidRDefault="003A32BB" w:rsidP="003A32BB"/>
    <w:p w:rsidR="003A32BB" w:rsidRDefault="003A32BB" w:rsidP="003A32BB">
      <w:bookmarkStart w:id="0" w:name="_GoBack"/>
      <w:r>
        <w:t xml:space="preserve">Иммунологические механизмы в кишечнике играют ключевую роль в поддержании баланса между защитой от патогенных микроорганизмов и поддержанием </w:t>
      </w:r>
      <w:proofErr w:type="spellStart"/>
      <w:r>
        <w:t>бенефициальной</w:t>
      </w:r>
      <w:proofErr w:type="spellEnd"/>
      <w:r>
        <w:t xml:space="preserve"> </w:t>
      </w:r>
      <w:proofErr w:type="spellStart"/>
      <w:r>
        <w:t>микробиоты</w:t>
      </w:r>
      <w:proofErr w:type="spellEnd"/>
      <w:r>
        <w:t>, необ</w:t>
      </w:r>
      <w:r>
        <w:t>ходимой для здоровья организма.</w:t>
      </w:r>
    </w:p>
    <w:p w:rsidR="003A32BB" w:rsidRDefault="003A32BB" w:rsidP="003A32BB">
      <w:r>
        <w:t xml:space="preserve">Одним из основных компонентов этой системы является слизистый слой, покрывающий поверхность кишечника. Этот слой служит барьером, предотвращающим проникновение патогенов в ткани. Кроме того, в слизи содержится ряд антимикробных молекул, таких как </w:t>
      </w:r>
      <w:proofErr w:type="spellStart"/>
      <w:r>
        <w:t>мукозин</w:t>
      </w:r>
      <w:proofErr w:type="spellEnd"/>
      <w:r>
        <w:t>, лизоцим и секреторный иммуноглобулин A (</w:t>
      </w:r>
      <w:proofErr w:type="spellStart"/>
      <w:r>
        <w:t>IgA</w:t>
      </w:r>
      <w:proofErr w:type="spellEnd"/>
      <w:r>
        <w:t>), которые способствуют уничт</w:t>
      </w:r>
      <w:r>
        <w:t>ожению и блокированию инфекций.</w:t>
      </w:r>
    </w:p>
    <w:p w:rsidR="003A32BB" w:rsidRDefault="003A32BB" w:rsidP="003A32BB">
      <w:r>
        <w:t>Внутри клеток слизистого слоя расположены макрофаги, которые обнаруживают и поглощают патогенные микробы. Эти клетки также играют важную роль в активации других компонентов иммунной системы, участвуя в формир</w:t>
      </w:r>
      <w:r>
        <w:t>овании иммунологической памяти.</w:t>
      </w:r>
    </w:p>
    <w:p w:rsidR="003A32BB" w:rsidRDefault="003A32BB" w:rsidP="003A32BB">
      <w:r>
        <w:t xml:space="preserve">Иммунологический барьер кишечника включает в себя также </w:t>
      </w:r>
      <w:proofErr w:type="spellStart"/>
      <w:r>
        <w:t>Пейеровы</w:t>
      </w:r>
      <w:proofErr w:type="spellEnd"/>
      <w:r>
        <w:t xml:space="preserve"> пластинки, лимфоидные образования, которые содержат клетки иммунной системы и специализированы на распознавании патогенов. Здесь происходит формирование иммунного ответа, который направлен на исключение или ограни</w:t>
      </w:r>
      <w:r>
        <w:t>чение распространения инфекций.</w:t>
      </w:r>
    </w:p>
    <w:p w:rsidR="003A32BB" w:rsidRDefault="003A32BB" w:rsidP="003A32BB">
      <w:r>
        <w:t xml:space="preserve">Большую роль в поддержании иммунитета кишечника играет и </w:t>
      </w:r>
      <w:proofErr w:type="spellStart"/>
      <w:r>
        <w:t>микробиота</w:t>
      </w:r>
      <w:proofErr w:type="spellEnd"/>
      <w:r>
        <w:t xml:space="preserve"> — сообщество бактерий, проживающих в кишечнике. Эти микроорганизмы выполняют функцию конкуренции с патогенами за пространство и ресурсы, а также активируют</w:t>
      </w:r>
      <w:r>
        <w:t xml:space="preserve"> специфические иммунные ответы.</w:t>
      </w:r>
    </w:p>
    <w:p w:rsidR="003A32BB" w:rsidRDefault="003A32BB" w:rsidP="003A32BB">
      <w:r>
        <w:t xml:space="preserve">Важной составляющей иммунитета кишечника является также система толерантности, которая предотвращает чрезмерные иммунные ответы на </w:t>
      </w:r>
      <w:proofErr w:type="spellStart"/>
      <w:r>
        <w:t>бенефициальн</w:t>
      </w:r>
      <w:r>
        <w:t>ые</w:t>
      </w:r>
      <w:proofErr w:type="spellEnd"/>
      <w:r>
        <w:t xml:space="preserve"> микробы и собственные ткани.</w:t>
      </w:r>
    </w:p>
    <w:p w:rsidR="003A32BB" w:rsidRDefault="003A32BB" w:rsidP="003A32BB">
      <w:r>
        <w:t>Таким образом, иммунологические механизмы в кишечнике представляют собой сложную систему взаимодействия различных компонентов, направленных на поддержание здоровья и защиту организма от патогенных микроорганизмов.</w:t>
      </w:r>
    </w:p>
    <w:p w:rsidR="003A32BB" w:rsidRDefault="003A32BB" w:rsidP="003A32BB">
      <w:r>
        <w:t>Важным элементом иммунологической защиты кишечника является также система клеток-убийц, таких как естественные киллеры (NK-клетки). Эти клетки способны распознавать и уничтожать инфицированные клетки, что помогает предотвратить распростран</w:t>
      </w:r>
      <w:r>
        <w:t>ение внутриклеточных патогенов.</w:t>
      </w:r>
    </w:p>
    <w:p w:rsidR="003A32BB" w:rsidRDefault="003A32BB" w:rsidP="003A32BB">
      <w:r>
        <w:t xml:space="preserve">В процессе иммунного ответа в кишечнике активно участвуют Т- и В-лимфоциты. Т-лимфоциты регулируют и координируют иммунные реакции, а также контролируют толерантность к собственным антигенам. B-лимфоциты, в свою очередь, продуцируют антитела, включая </w:t>
      </w:r>
      <w:proofErr w:type="spellStart"/>
      <w:r>
        <w:t>IgA</w:t>
      </w:r>
      <w:proofErr w:type="spellEnd"/>
      <w:r>
        <w:t>, которые играют ключевую роль в нейтр</w:t>
      </w:r>
      <w:r>
        <w:t>ализации патогенов в кишечнике.</w:t>
      </w:r>
    </w:p>
    <w:p w:rsidR="003A32BB" w:rsidRDefault="003A32BB" w:rsidP="003A32BB">
      <w:r>
        <w:t xml:space="preserve">Иммунологические аспекты терапии кишечных заболеваний, таких как воспалительные процессы или инфекции, направлены на восстановление баланса в системе иммунной защиты. Это может включать в себя применение </w:t>
      </w:r>
      <w:proofErr w:type="spellStart"/>
      <w:r>
        <w:t>пробиотиков</w:t>
      </w:r>
      <w:proofErr w:type="spellEnd"/>
      <w:r>
        <w:t xml:space="preserve"> для поддержания здоровой </w:t>
      </w:r>
      <w:proofErr w:type="spellStart"/>
      <w:r>
        <w:t>микробиоты</w:t>
      </w:r>
      <w:proofErr w:type="spellEnd"/>
      <w:r>
        <w:t xml:space="preserve">, антимикробных средств для борьбы с патогенами, а также иммуномодулирующих препаратов </w:t>
      </w:r>
      <w:r>
        <w:t>для коррекции иммунных реакций.</w:t>
      </w:r>
    </w:p>
    <w:p w:rsidR="003A32BB" w:rsidRPr="003A32BB" w:rsidRDefault="003A32BB" w:rsidP="003A32BB">
      <w:r>
        <w:lastRenderedPageBreak/>
        <w:t>Иммунология кишечника является активной областью исследований, так как понимание этих механизмов позволяет разрабатывать новые методы лечения и профилактики различных кишечных заболеваний, а также улучшать стратегии поддержания здоровья человека в целом.</w:t>
      </w:r>
      <w:bookmarkEnd w:id="0"/>
    </w:p>
    <w:sectPr w:rsidR="003A32BB" w:rsidRPr="003A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A4"/>
    <w:rsid w:val="001033A4"/>
    <w:rsid w:val="003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F6A1"/>
  <w15:chartTrackingRefBased/>
  <w15:docId w15:val="{A5D25EF6-7B17-4DC1-8C23-FF0AF80E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2023-11-15T03:44:00Z</dcterms:created>
  <dcterms:modified xsi:type="dcterms:W3CDTF">2023-11-15T03:46:00Z</dcterms:modified>
</cp:coreProperties>
</file>