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D0" w:rsidRDefault="00321253" w:rsidP="00321253">
      <w:pPr>
        <w:pStyle w:val="1"/>
        <w:jc w:val="center"/>
      </w:pPr>
      <w:r w:rsidRPr="00321253">
        <w:t>Коррекция нарушений письма и чтения у взрослых</w:t>
      </w:r>
    </w:p>
    <w:p w:rsidR="00321253" w:rsidRDefault="00321253" w:rsidP="00321253"/>
    <w:p w:rsidR="00321253" w:rsidRDefault="00321253" w:rsidP="00321253">
      <w:bookmarkStart w:id="0" w:name="_GoBack"/>
      <w:r>
        <w:t>Коррекция нарушений письма и чтения у взрослых является важной областью логопедической практики, поскольку эти навыки имеют ключевое значение для успешной социальной адаптации и профессиональной деятельности. Нарушения письма и чтения у взрослых могут быть вызваны различными факторами, включая неврологические расстройства, травмы головного мозга, а также недостаточно развитые речев</w:t>
      </w:r>
      <w:r>
        <w:t>ые и языковые навыки в детстве.</w:t>
      </w:r>
    </w:p>
    <w:p w:rsidR="00321253" w:rsidRDefault="00321253" w:rsidP="00321253">
      <w:r>
        <w:t xml:space="preserve">Основными видами нарушений чтения и письма являются </w:t>
      </w:r>
      <w:proofErr w:type="spellStart"/>
      <w:r>
        <w:t>дислексия</w:t>
      </w:r>
      <w:proofErr w:type="spellEnd"/>
      <w:r>
        <w:t xml:space="preserve"> и </w:t>
      </w:r>
      <w:proofErr w:type="spellStart"/>
      <w:r>
        <w:t>дисграфия</w:t>
      </w:r>
      <w:proofErr w:type="spellEnd"/>
      <w:r>
        <w:t xml:space="preserve">. </w:t>
      </w:r>
      <w:proofErr w:type="spellStart"/>
      <w:r>
        <w:t>Дислексия</w:t>
      </w:r>
      <w:proofErr w:type="spellEnd"/>
      <w:r>
        <w:t xml:space="preserve"> характеризуется трудностями в освоении навыков чтения, такими как медленное чтение, пропуск букв и слов, трудности в понимании прочитанного. </w:t>
      </w:r>
      <w:proofErr w:type="spellStart"/>
      <w:r>
        <w:t>Дисграфия</w:t>
      </w:r>
      <w:proofErr w:type="spellEnd"/>
      <w:r>
        <w:t xml:space="preserve"> проявляется в нарушениях письма, включая ошибки в ор</w:t>
      </w:r>
      <w:r>
        <w:t>фографии, грамматике и почерке.</w:t>
      </w:r>
    </w:p>
    <w:p w:rsidR="00321253" w:rsidRDefault="00321253" w:rsidP="00321253">
      <w:r>
        <w:t>Коррекция этих нарушений у взрослых требует комплексного подхода, включающего диагностику, разработку индивидуального плана коррекции и систематические занятия. Важным этапом является детальная диагностика, которая помогает определить уровень нарушений и их специфику. Для этого могут использоваться различные тесты и задания, направленные на оценку языковых навыков, памяти, внимани</w:t>
      </w:r>
      <w:r>
        <w:t>я и других когнитивных функций.</w:t>
      </w:r>
    </w:p>
    <w:p w:rsidR="00321253" w:rsidRDefault="00321253" w:rsidP="00321253">
      <w:r>
        <w:t xml:space="preserve">Программа коррекции обычно включает упражнения на развитие фонематического слуха, улучшение навыков </w:t>
      </w:r>
      <w:proofErr w:type="spellStart"/>
      <w:r>
        <w:t>графомоторики</w:t>
      </w:r>
      <w:proofErr w:type="spellEnd"/>
      <w:r>
        <w:t>, расширение словарного запаса и улучшение понимания грамматических структур. Особое внимание уделяется развитию стратегий компенсации и самопомощи, чтобы помочь взрослым преодолевать трудности в повседневной жизни и</w:t>
      </w:r>
      <w:r>
        <w:t xml:space="preserve"> профессиональной деятельности.</w:t>
      </w:r>
    </w:p>
    <w:p w:rsidR="00321253" w:rsidRDefault="00321253" w:rsidP="00321253">
      <w:r>
        <w:t>Важной составляющей процесса коррекции является психологическая поддержка. Многие взрослые, страдающие нарушениями письма и чтения, испытывают чувство стыда и недостаточности, что может отрицательно сказываться на их мотивации и участии в процессе коррекции. Поэтому логопед должен работать не только над развитием конкретных навыков, но и над укреплением сам</w:t>
      </w:r>
      <w:r>
        <w:t>ооценки и уверенности пациента.</w:t>
      </w:r>
    </w:p>
    <w:p w:rsidR="00321253" w:rsidRDefault="00321253" w:rsidP="00321253">
      <w:r>
        <w:t>Современные технологии также могут быть эффективно интегрированы в процесс коррекции. Использование компьютерных программ, мобильных приложений и онлайн-курсов может сделать процесс обучения более интерактивным и доступным, а также позволить взрослым зани</w:t>
      </w:r>
      <w:r>
        <w:t>маться в удобное для них время.</w:t>
      </w:r>
    </w:p>
    <w:p w:rsidR="00321253" w:rsidRDefault="00321253" w:rsidP="00321253">
      <w:r>
        <w:t xml:space="preserve">Также важной частью коррекции является работа над развитием когнитивных функций, таких как память, внимание и мышление. Эти навыки тесно связаны с процессами чтения и письма, и их улучшение может значительно облегчить освоение этих навыков. Например, упражнения на память помогают улучшить запоминание правил орфографии и грамматики, а тренировка внимания способствует более сосредоточенному и </w:t>
      </w:r>
      <w:r>
        <w:t>осознанному чтению.</w:t>
      </w:r>
    </w:p>
    <w:p w:rsidR="00321253" w:rsidRDefault="00321253" w:rsidP="00321253">
      <w:r>
        <w:t>Процесс коррекции также может включать использование различных адаптивных стратегий, таких как использование аудиокниг, специальных программ для чтения с экрана и других вспомогательных технологий. Это позволяет взрослым с нарушениями письма и чтения более эффективно функционировать в повседневной жизни и на рабочем месте, уменьшая влияние нарушений на их профессионал</w:t>
      </w:r>
      <w:r>
        <w:t>ьную и социальную деятельность.</w:t>
      </w:r>
    </w:p>
    <w:p w:rsidR="00321253" w:rsidRDefault="00321253" w:rsidP="00321253">
      <w:r>
        <w:t>В процессе коррекции важно также учитывать индивидуальные интересы и профессиональные потребности взрослых. Подбор материалов и заданий, соответствующих интересам и сфере деятельности пациента, может повысить мотивацию и сделать процесс обучения более релевантным и эффективным.</w:t>
      </w:r>
    </w:p>
    <w:p w:rsidR="00321253" w:rsidRDefault="00321253" w:rsidP="00321253">
      <w:r>
        <w:lastRenderedPageBreak/>
        <w:t>Необходимо подчеркнуть, что успех в коррекции нарушений письма и чтения во многом зависит от регулярности и последовательности занятий. Постоянная практика и повторение материала являются ключевыми факторами успеха, поэтому важно разработать такой график занятий, который бы учитывал индивидуальные возможности и образ ж</w:t>
      </w:r>
      <w:r>
        <w:t>изни взрослого.</w:t>
      </w:r>
    </w:p>
    <w:p w:rsidR="00321253" w:rsidRDefault="00321253" w:rsidP="00321253">
      <w:r>
        <w:t>В заключение, коррекция нарушений письма и чтения у взрослых требует глубокого понимания причин и механизмов этих нарушений, а также применения комплексного подхода, который включает индивидуально подобранные методики, психологическую поддержку, развитие когнитивных функций и использование адаптивных технологий. Это помогает не только улучшить навыки чтения и письма, но и повысить общее качество жизни и социальную адаптацию взрослых с такими нарушениями.</w:t>
      </w:r>
    </w:p>
    <w:p w:rsidR="00321253" w:rsidRPr="00321253" w:rsidRDefault="00321253" w:rsidP="00321253">
      <w:r>
        <w:t>В заключение, коррекция нарушений письма и чтения у взрослых требует индивидуализированного подхода, учитыв</w:t>
      </w:r>
      <w:r>
        <w:t>ающего конкретные потребности и</w:t>
      </w:r>
      <w:r>
        <w:t xml:space="preserve"> особенности каждого человека. Это включает в себя не только разработку специализированных упражнений и методик, но и предоставление психологической поддержки и использование современных технологий для достижения наилучших результатов в коррекции.</w:t>
      </w:r>
      <w:bookmarkEnd w:id="0"/>
    </w:p>
    <w:sectPr w:rsidR="00321253" w:rsidRPr="0032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D0"/>
    <w:rsid w:val="00321253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DDF3"/>
  <w15:chartTrackingRefBased/>
  <w15:docId w15:val="{48BAE017-9D75-4FBD-8BC4-BDC0C22F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2023-11-17T14:27:00Z</dcterms:created>
  <dcterms:modified xsi:type="dcterms:W3CDTF">2023-11-17T14:32:00Z</dcterms:modified>
</cp:coreProperties>
</file>