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876" w:rsidRDefault="00A14622" w:rsidP="00A14622">
      <w:pPr>
        <w:pStyle w:val="1"/>
        <w:jc w:val="center"/>
      </w:pPr>
      <w:r w:rsidRPr="00A14622">
        <w:t>Влияние наследственности на развитие речевых нарушений</w:t>
      </w:r>
    </w:p>
    <w:p w:rsidR="00A14622" w:rsidRDefault="00A14622" w:rsidP="00A14622"/>
    <w:p w:rsidR="00A14622" w:rsidRDefault="00A14622" w:rsidP="00A14622">
      <w:bookmarkStart w:id="0" w:name="_GoBack"/>
      <w:r>
        <w:t>Влияние наследственности на развитие речевых нарушений является важным исследовательским аспектом в области логопедии и понимания причин речевых проблем у детей. Наследственность в данном контексте означает передачу генетических факторов или предрасположенности к определенным речевым наруш</w:t>
      </w:r>
      <w:r>
        <w:t>ениям от родителей к потомству.</w:t>
      </w:r>
    </w:p>
    <w:p w:rsidR="00A14622" w:rsidRDefault="00A14622" w:rsidP="00A14622">
      <w:r>
        <w:t xml:space="preserve">Семейное исследование и генетические исследования позволяют выявить связь между наследственностью и речевыми нарушениями. Например, если у одного из родителей есть история речевых нарушений или других связанных с ними заболеваний, вероятность передачи генетических факторов, способствующих развитию </w:t>
      </w:r>
      <w:r>
        <w:t>речевых проблем, увеличивается.</w:t>
      </w:r>
    </w:p>
    <w:p w:rsidR="00A14622" w:rsidRDefault="00A14622" w:rsidP="00A14622">
      <w:r>
        <w:t>Однако влияние наследственности не является единственной причиной речевых нарушений. Оно может взаимодействовать с другими факторами, такими как окружающая среда, ранние детские переживания, образ обучения и другие. Поэтому в развитии речевых нарушений участвует множество переменных, и сложно определить однозначную зависимо</w:t>
      </w:r>
      <w:r>
        <w:t>сть только от наследственности.</w:t>
      </w:r>
    </w:p>
    <w:p w:rsidR="00A14622" w:rsidRDefault="00A14622" w:rsidP="00A14622">
      <w:r>
        <w:t>Для более глубокого понимания роли наследственности в развитии речевых нарушений проводятся генетические исследования, направленные на выявление конкретных генов или мутаций, связанных с речевыми проблемами. Эти исследования могут помочь выявить более точные молекулярные механизмы, лежа</w:t>
      </w:r>
      <w:r>
        <w:t>щие в основе речевых нарушений.</w:t>
      </w:r>
    </w:p>
    <w:p w:rsidR="00A14622" w:rsidRDefault="00A14622" w:rsidP="00A14622">
      <w:r>
        <w:t>Важно также отметить, что наследственность может оказывать влияние не только на сам факт наличия речевых нарушений, но и на их характеристики и тяжесть. Разные генетические варианты могут приводить к различным формам речевых нарушений, что усложняет задачу диагностики и коррекции.</w:t>
      </w:r>
    </w:p>
    <w:p w:rsidR="00A14622" w:rsidRDefault="00A14622" w:rsidP="00A14622">
      <w:r>
        <w:t xml:space="preserve">Дополнительно следует отметить, что наследственность может влиять на разные аспекты речи и связанные с ней функции. Например, некоторые генетические мутации могут привести к нарушениям артикуляции, тогда как другие могут повлиять на фонематический слух или способность к осознанному чтению и письму. Эти разнообразные проявления речевых нарушений подчеркивают сложность взаимодействия наследственных факторов и </w:t>
      </w:r>
      <w:r>
        <w:t>их влияния на речевое развитие.</w:t>
      </w:r>
    </w:p>
    <w:p w:rsidR="00A14622" w:rsidRDefault="00A14622" w:rsidP="00A14622">
      <w:r>
        <w:t>Важным аспектом является также то, что наследственность может быть одним из факторов риска, но не обязательно приводит к развитию речевых нарушений. Окружающая среда, раннее обучение, поддержка родителей и специалистов могут существенно влиять на прогноз и успешность коррекции речи у детей с ген</w:t>
      </w:r>
      <w:r>
        <w:t>етической предрасположенностью.</w:t>
      </w:r>
    </w:p>
    <w:p w:rsidR="00A14622" w:rsidRDefault="00A14622" w:rsidP="00A14622">
      <w:r>
        <w:t>Исследования в области генетики речевых нарушений продолжают развиваться, и они могут иметь практическое значение для более ранней диагностики и индивидуального подхода к детям с нарушениями речи. Понимание генетических механизмов также может способствовать разработке новых методов коррекции и реабилитации, направленных на учет индивидуальных особенностей каждого ребенка.</w:t>
      </w:r>
    </w:p>
    <w:p w:rsidR="00A14622" w:rsidRPr="00A14622" w:rsidRDefault="00A14622" w:rsidP="00A14622">
      <w:r>
        <w:t>В заключение, наследственность играет значительную роль в развитии речевых нарушений, но ее влияние является многогранным и взаимодействует с другими факторами. Дальнейшие исследования в области генетики и речевых нарушений могут пролить свет на сложные механизмы, определяющие эту связь и помочь в разработке более эффективных методов коррекции и поддержки детей с речевыми проблемами.</w:t>
      </w:r>
      <w:bookmarkEnd w:id="0"/>
    </w:p>
    <w:sectPr w:rsidR="00A14622" w:rsidRPr="00A14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876"/>
    <w:rsid w:val="00A14622"/>
    <w:rsid w:val="00D1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F217C"/>
  <w15:chartTrackingRefBased/>
  <w15:docId w15:val="{B9B66A1D-110E-495E-B8CB-CFCE0AA1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46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46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477</Words>
  <Characters>2723</Characters>
  <Application>Microsoft Office Word</Application>
  <DocSecurity>0</DocSecurity>
  <Lines>22</Lines>
  <Paragraphs>6</Paragraphs>
  <ScaleCrop>false</ScaleCrop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2023-11-17T15:39:00Z</dcterms:created>
  <dcterms:modified xsi:type="dcterms:W3CDTF">2023-11-17T15:41:00Z</dcterms:modified>
</cp:coreProperties>
</file>