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87" w:rsidRDefault="00551023" w:rsidP="00551023">
      <w:pPr>
        <w:pStyle w:val="1"/>
        <w:jc w:val="center"/>
      </w:pPr>
      <w:r w:rsidRPr="00551023">
        <w:t>Денежно-кредитная политика и её влияние на экономику</w:t>
      </w:r>
    </w:p>
    <w:p w:rsidR="00551023" w:rsidRDefault="00551023" w:rsidP="00551023"/>
    <w:p w:rsidR="00551023" w:rsidRDefault="00551023" w:rsidP="00551023">
      <w:bookmarkStart w:id="0" w:name="_GoBack"/>
      <w:r>
        <w:t>Денежно-кредитная политика является ключевым инструментом макроэкономического управления, который используется государственными центральными банками для контроля над денежной массой, уровнем процентных ставок и инфляцией. Эта политика влияет на экономику через несколько основных каналов. Во-первых, изменение процентных ставок влияет на инвестиционные и потребительские расходы. Повышение ставок обычно замедляет экономику, тогда как их снижение стимулирует экономический рост. Во-вторых, денежно-кредитная политика может влиять на обменные курсы, что, в свою очередь, влияет на экспорт и импорт. Укрепление национальной валюты делает экспорт дороже для иностранных покупателей и удешевляет импорт, что может снизить внешний спрос и увеличить внутреннее потребление и</w:t>
      </w:r>
      <w:r>
        <w:t>ностранных товаров.</w:t>
      </w:r>
    </w:p>
    <w:p w:rsidR="00551023" w:rsidRDefault="00551023" w:rsidP="00551023">
      <w:r>
        <w:t xml:space="preserve">Кроме того, денежно-кредитная политика важна для контроля инфляции. Центральные банки, стремясь к стабильности цен, могут использовать инструменты, такие как управление ставками и изменение норм обязательных резервов, чтобы ограничить рост денежной массы и давление на цены. Однако, слишком жесткая политика может привести к замедлению экономического роста и увеличению безработицы, в то время как слишком мягкая политика </w:t>
      </w:r>
      <w:r>
        <w:t>может вызвать высокую инфляцию.</w:t>
      </w:r>
    </w:p>
    <w:p w:rsidR="00551023" w:rsidRDefault="00551023" w:rsidP="00551023">
      <w:r>
        <w:t>Взаимодействие денежно-кредитной политики с другими аспектами экономики, такими как фискальная политика, регулирование рынков и международные экономические отношения, также имеет важное значение. Эффективное координирование между этими сферами может усилить положительные эффекты и минимизировать негативные после</w:t>
      </w:r>
      <w:r>
        <w:t>дствия для экономики.</w:t>
      </w:r>
    </w:p>
    <w:p w:rsidR="00551023" w:rsidRDefault="00551023" w:rsidP="00551023">
      <w:r>
        <w:t>Таким образом, денежно-кредитная политика играет центральную роль в макроэкономическом управлении. Её влияние на экономику многообразно и зависит от ряда факторов, включая текущее состояние экономики, уровень инфляции, процентные ставки и глобальные экономические условия. Эффективное использование этого инструмента требует постоянного анализа и гибкости, чтобы адаптироваться к изменяющимся условиям и достигать желаемых экономических целей.</w:t>
      </w:r>
    </w:p>
    <w:p w:rsidR="00551023" w:rsidRDefault="00551023" w:rsidP="00551023">
      <w:r>
        <w:t>Кроме того, денежно-кредитная политика играет важную роль в формировании ожиданий участников рынка. Сигналы, исходящие от центрального банка о будущем направлении политики, могут влиять на решения компаний и домохозяйств в отношении инвестиций, расходов и сбережений. Например, ожидание повышения процентных ставок может побудить предприятия ускорить инвестиции, в то время как ожидание снижения ставок может стимулировать потребительские расходы. Эта роль ожиданий делает важным не только саму политику центрального банка, но и общение с общественностью, прозрачность его дейс</w:t>
      </w:r>
      <w:r>
        <w:t>твий и предсказуемость решений.</w:t>
      </w:r>
    </w:p>
    <w:p w:rsidR="00551023" w:rsidRDefault="00551023" w:rsidP="00551023">
      <w:r>
        <w:t>Денежно-кредитная политика также тесно связана с финансовой стабильностью. В условиях финансовых кризисов центральные банки часто выступают в роли кредиторов последней инстанции, предоставляя ликвидность финансовым учреждениям для поддержания их стабильности. Также, регулирование и надзор за банковской системой и финансовыми рынками помогают предотвратить риски, которые могут возникнуть из-за чрезмерного кредитного р</w:t>
      </w:r>
      <w:r>
        <w:t>оста или спекулятивных пузырей.</w:t>
      </w:r>
    </w:p>
    <w:p w:rsidR="00551023" w:rsidRDefault="00551023" w:rsidP="00551023">
      <w:r>
        <w:t xml:space="preserve">В </w:t>
      </w:r>
      <w:proofErr w:type="spellStart"/>
      <w:r>
        <w:t>глобализированном</w:t>
      </w:r>
      <w:proofErr w:type="spellEnd"/>
      <w:r>
        <w:t xml:space="preserve"> мире денежно-кредитная политика одной страны может оказывать значительное влияние на экономики других стран через капитальные потоки, обменные курсы и глобальные финансовые рынки. Например, решение Федеральной резервной системы США о </w:t>
      </w:r>
      <w:r>
        <w:lastRenderedPageBreak/>
        <w:t>повышении процентных ставок может привести к оттоку капитала из развивающихся стран, усиливая давление на</w:t>
      </w:r>
      <w:r>
        <w:t xml:space="preserve"> их валюты и экономику в целом.</w:t>
      </w:r>
    </w:p>
    <w:p w:rsidR="00551023" w:rsidRPr="00551023" w:rsidRDefault="00551023" w:rsidP="00551023">
      <w:r>
        <w:t>В заключение, денежно-кредитная политика представляет собой сложный и мощный инструмент макроэкономического регулирования. Её влияние распространяется далеко за пределы контроля инфляции и уровня процентных ставок, оказывая влияние на экономический рост, финансовую стабильность, международные экономические отношения и общественные ожидания. Успешное управление этим инструментом требует глубокого понимания экономических процессов, учета международных факторов и постоянной готовности к адаптации под изменяющиеся условия мировой экономики.</w:t>
      </w:r>
      <w:bookmarkEnd w:id="0"/>
    </w:p>
    <w:sectPr w:rsidR="00551023" w:rsidRPr="0055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87"/>
    <w:rsid w:val="00551023"/>
    <w:rsid w:val="007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C7CF"/>
  <w15:chartTrackingRefBased/>
  <w15:docId w15:val="{F8D71DB9-E2D0-4F64-84F6-F1D2398F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2023-11-17T19:03:00Z</dcterms:created>
  <dcterms:modified xsi:type="dcterms:W3CDTF">2023-11-17T19:05:00Z</dcterms:modified>
</cp:coreProperties>
</file>