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05" w:rsidRDefault="005C75C9" w:rsidP="005C75C9">
      <w:pPr>
        <w:pStyle w:val="1"/>
        <w:jc w:val="center"/>
      </w:pPr>
      <w:r w:rsidRPr="005C75C9">
        <w:t>Внешнеэкономическая деятельность и макроэкономика</w:t>
      </w:r>
    </w:p>
    <w:p w:rsidR="005C75C9" w:rsidRDefault="005C75C9" w:rsidP="005C75C9"/>
    <w:p w:rsidR="005C75C9" w:rsidRDefault="005C75C9" w:rsidP="005C75C9">
      <w:bookmarkStart w:id="0" w:name="_GoBack"/>
      <w:r>
        <w:t>Внешнеэкономическая деятельность играет ключевую роль в современной макроэкономике, оказывая значительное влияние на экономический рост, занятость, инфляцию и валютные курсы. Эта деятельность включает в себя международную торговлю товарами и услугами, прямые иностранные инвестиции, международное движение капитала и трудовых ресурсов. Глобализация и усиление международной интеграции привели к тому, что внешнеэкономические связи стали неотъемлемой частью экономических</w:t>
      </w:r>
      <w:r>
        <w:t xml:space="preserve"> процессов в большинстве стран.</w:t>
      </w:r>
    </w:p>
    <w:p w:rsidR="005C75C9" w:rsidRDefault="005C75C9" w:rsidP="005C75C9">
      <w:r>
        <w:t>Международная торговля является одним из основных элементов внешнеэкономической деятельности. Она позволяет странам специализироваться на производстве тех товаров и услуг, в которых они имеют сравнительные преимущества, способствуя тем самым повышению эффективности и экономического роста. Однако торговля также может привести к структурным изменениям в экономике, влияя на отрасли и занятость. Проблемы, связанные с торговыми дисбалансами и защитой национальных рынков, также являются важными аспектами макроэко</w:t>
      </w:r>
      <w:r>
        <w:t>номической политики.</w:t>
      </w:r>
    </w:p>
    <w:p w:rsidR="005C75C9" w:rsidRDefault="005C75C9" w:rsidP="005C75C9">
      <w:r>
        <w:t>Прямые иностранные инвестиции (ПИИ) оказывают влияние на экономический рост и технологическое развитие. ПИИ могут способствовать передаче технологий, улучшению управленческих навыков и созданию новых рабочих мест, однако также могут вызывать опасения</w:t>
      </w:r>
      <w:r>
        <w:t>,</w:t>
      </w:r>
      <w:r>
        <w:t xml:space="preserve"> связанные с контролем над национальными активами и влиянием на вну</w:t>
      </w:r>
      <w:r>
        <w:t>треннюю экономическую политику.</w:t>
      </w:r>
    </w:p>
    <w:p w:rsidR="005C75C9" w:rsidRDefault="005C75C9" w:rsidP="005C75C9">
      <w:r>
        <w:t xml:space="preserve">Международное движение капитала и трудовых ресурсов также имеет значительное влияние на макроэкономику. Потоки капитала могут стимулировать инвестиции и экономический рост, но также могут приводить к финансовой нестабильности и кризисам, если они чрезмерно </w:t>
      </w:r>
      <w:proofErr w:type="spellStart"/>
      <w:r>
        <w:t>волатильны</w:t>
      </w:r>
      <w:proofErr w:type="spellEnd"/>
      <w:r>
        <w:t>. Миграция рабочей силы влияет на рынок труда, уровень занятости и заработные платы, а также на социальные и демографические процессы в ст</w:t>
      </w:r>
      <w:r>
        <w:t>ранах отправления и назначения.</w:t>
      </w:r>
    </w:p>
    <w:p w:rsidR="005C75C9" w:rsidRDefault="005C75C9" w:rsidP="005C75C9">
      <w:r>
        <w:t>Важным аспектом внешнеэкономической деятельности является регулирование и координация на международном уровне. Международные экономические организации, такие как Всемирная торговая организация (ВТО), Международный валютный фонд (МВФ) и Всемирный банк, играют ключевую роль в формировании правил и норм в международной экономике, а также в предотвращении и разр</w:t>
      </w:r>
      <w:r>
        <w:t>ешении экономических конфликтов.</w:t>
      </w:r>
    </w:p>
    <w:p w:rsidR="005C75C9" w:rsidRDefault="005C75C9" w:rsidP="005C75C9">
      <w:r>
        <w:t>Внешнеэкономическая деятельность и макроэкономика тесно взаимосвязаны. Политика в области внешней экономики должна учитывать</w:t>
      </w:r>
      <w:r>
        <w:t>,</w:t>
      </w:r>
      <w:r>
        <w:t xml:space="preserve"> как глобальные экономические тенденции, так и внутренние экономические условия. Это требует комплексного подхода, включающего анализ международной экономической среды, стратегическое планирование и гибкость в принятии решений для адаптации к меняющимся глобальным условиям.</w:t>
      </w:r>
    </w:p>
    <w:p w:rsidR="005C75C9" w:rsidRDefault="005C75C9" w:rsidP="005C75C9">
      <w:r>
        <w:t>Эффективная внешнеэкономическая деятельность требует также учета влияния внешних шоков и глобальных экономических кризисов. Эти факторы могут оказывать непредсказуемое воздействие на национальные экономики, требуя от государственных учреждений оперативного реагирования и корректировки макроэкономической политики. Например, мировые финансовые кризисы или значительные колебания цен на энергоносители и сырьевые рынки могут требовать пересмотра налоговой, денежно-кредитной и бюджетной политики, а также поли</w:t>
      </w:r>
      <w:r>
        <w:t>тики в области валютного курса.</w:t>
      </w:r>
    </w:p>
    <w:p w:rsidR="005C75C9" w:rsidRDefault="005C75C9" w:rsidP="005C75C9">
      <w:r>
        <w:t xml:space="preserve">Кроме того, внешнеэкономическая деятельность связана с проблемой международной справедливости и развития. Развивающиеся страны часто сталкиваются с ограничениями в </w:t>
      </w:r>
      <w:r>
        <w:lastRenderedPageBreak/>
        <w:t>доступе к международным рынкам, неравенством в торговых отношениях и проблемами внешнего долга. Поэтому важной задачей международного сообщества является разработка политик, направленных на снижение бедности и стимулирование устойчивого развития в мир</w:t>
      </w:r>
      <w:r>
        <w:t>е.</w:t>
      </w:r>
    </w:p>
    <w:p w:rsidR="005C75C9" w:rsidRDefault="005C75C9" w:rsidP="005C75C9">
      <w:r>
        <w:t>В этом контексте особое значение приобретает роль международных экономических интеграционных объединений, таких как Европейский Союз, АСЕАН, МЕРКОСУР и других. Они способствуют углублению экономических связей между странами, содействуют росту торговли и инвестиций, а также облегчают согласование макроэкономической п</w:t>
      </w:r>
      <w:r>
        <w:t>олитики на региональном уровне.</w:t>
      </w:r>
    </w:p>
    <w:p w:rsidR="005C75C9" w:rsidRDefault="005C75C9" w:rsidP="005C75C9">
      <w:r>
        <w:t xml:space="preserve">Факторы, такие как </w:t>
      </w:r>
      <w:proofErr w:type="spellStart"/>
      <w:r>
        <w:t>цифровизация</w:t>
      </w:r>
      <w:proofErr w:type="spellEnd"/>
      <w:r>
        <w:t xml:space="preserve"> и технологические инновации, также оказывают существенное влияние на внешнеэкономическую деятельность. Цифровая экономика, электронная коммерция и новые формы международного бизнеса меняют традиционные подходы к международной торговле и инвестициям, создавая новые возможности для роста и развития, но также </w:t>
      </w:r>
      <w:r>
        <w:t>порождают новые вызовы и риски.</w:t>
      </w:r>
    </w:p>
    <w:p w:rsidR="005C75C9" w:rsidRPr="005C75C9" w:rsidRDefault="005C75C9" w:rsidP="005C75C9">
      <w:r>
        <w:t>В целом, внешнеэкономическая деятельность остается важнейшей сферой макроэкономики, требующей внимательного анализа и грамотного регулирования. Правильное управление международными экономическими отношениями, адаптация к меняющимся глобальным условиям и эффективное сотрудничество на международном уровне являются ключевыми условиями для обеспечения экономической стабильности, роста и устойчивого развития.</w:t>
      </w:r>
      <w:bookmarkEnd w:id="0"/>
    </w:p>
    <w:sectPr w:rsidR="005C75C9" w:rsidRPr="005C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05"/>
    <w:rsid w:val="005C75C9"/>
    <w:rsid w:val="00E6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B129"/>
  <w15:chartTrackingRefBased/>
  <w15:docId w15:val="{6A293883-0DBA-468E-A94A-2C26504F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5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2023-11-18T03:22:00Z</dcterms:created>
  <dcterms:modified xsi:type="dcterms:W3CDTF">2023-11-18T03:26:00Z</dcterms:modified>
</cp:coreProperties>
</file>