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0C" w:rsidRDefault="00B5120B" w:rsidP="00B5120B">
      <w:pPr>
        <w:pStyle w:val="1"/>
        <w:jc w:val="center"/>
      </w:pPr>
      <w:r w:rsidRPr="00B5120B">
        <w:t>Структурные реформы в экономике и их влияние</w:t>
      </w:r>
    </w:p>
    <w:p w:rsidR="00B5120B" w:rsidRDefault="00B5120B" w:rsidP="00B5120B"/>
    <w:p w:rsidR="00B5120B" w:rsidRDefault="00B5120B" w:rsidP="00B5120B">
      <w:bookmarkStart w:id="0" w:name="_GoBack"/>
      <w:r>
        <w:t>Структурные реформы в экономике являются ключевым элементом макроэкономической политики, направленным на повышение эффективности и конкурентоспособности экономики. Эти реформы включают изменения в законодательстве, регулировании, налогообложении, финансовой системе, образовании, рынке труда и других сферах. Основная цель структурных реформ – улучшение условий для экономического роста и повы</w:t>
      </w:r>
      <w:r>
        <w:t>шение качества жизни населения.</w:t>
      </w:r>
    </w:p>
    <w:p w:rsidR="00B5120B" w:rsidRDefault="00B5120B" w:rsidP="00B5120B">
      <w:r>
        <w:t xml:space="preserve">Одним из аспектов структурных реформ является либерализация экономики, включающая </w:t>
      </w:r>
      <w:proofErr w:type="spellStart"/>
      <w:r>
        <w:t>дерегуляцию</w:t>
      </w:r>
      <w:proofErr w:type="spellEnd"/>
      <w:r>
        <w:t xml:space="preserve"> рынков, снижение барьеров для ведения бизнеса и упрощение административных процедур. Эти меры способствуют повышению конкуренции, что ведет к более эффективному распределению ресурсов, инновациям и </w:t>
      </w:r>
      <w:r>
        <w:t>росту производительности труда.</w:t>
      </w:r>
    </w:p>
    <w:p w:rsidR="00B5120B" w:rsidRDefault="00B5120B" w:rsidP="00B5120B">
      <w:r>
        <w:t xml:space="preserve">Реформы налоговой системы и государственных финансов также играют важную роль в структурных изменениях. Они направлены на создание эффективной и справедливой налоговой системы, обеспечение устойчивости государственных финансов и снижение дефицита бюджета. Это помогает улучшить инвестиционный климат и укрепляет </w:t>
      </w:r>
      <w:r>
        <w:t>доверие инвесторов к экономике.</w:t>
      </w:r>
    </w:p>
    <w:p w:rsidR="00B5120B" w:rsidRDefault="00B5120B" w:rsidP="00B5120B">
      <w:r>
        <w:t>Реформирование рынка труда – еще один важный аспект структурных изменений. Это включает в себя меры по повышению гибкости трудовых отношений, улучшению квалификации рабочей силы и сокращению безработицы. Эффективный рынок труда способствует более быстрой адаптации экономики к измен</w:t>
      </w:r>
      <w:r>
        <w:t>яющимся условиям и требованиям.</w:t>
      </w:r>
    </w:p>
    <w:p w:rsidR="00B5120B" w:rsidRDefault="00B5120B" w:rsidP="00B5120B">
      <w:r>
        <w:t>Структурные реформы в образовании и научно-технической сфере также необходимы для поддержания долгосрочного экономического роста. Инвестиции в образование и науку повышают уровень квалификации населения, способствуя инноваци</w:t>
      </w:r>
      <w:r>
        <w:t>ям и технологическому развитию.</w:t>
      </w:r>
    </w:p>
    <w:p w:rsidR="00B5120B" w:rsidRDefault="00B5120B" w:rsidP="00B5120B">
      <w:r>
        <w:t>Однако структурные реформы могут сопровождаться краткосрочными социальными и экономическими издержками, такими как увеличение безработицы или снижение уровня жизни отдельных групп населения. Поэтому важно, чтобы правительства предпринимали меры по смягчению негативных последствий реформ, включая социальную поддержку наиболее уязвимых слоев населения и стимулирован</w:t>
      </w:r>
      <w:r>
        <w:t>ие создания новых рабочих мест.</w:t>
      </w:r>
    </w:p>
    <w:p w:rsidR="00B5120B" w:rsidRDefault="00B5120B" w:rsidP="00B5120B">
      <w:r>
        <w:t>В целом, структурные реформы оказывают значительное влияние на макроэкономическую стабильность и рост. Они способствуют повышению производительности, стимулируют инновации и</w:t>
      </w:r>
      <w:r>
        <w:t xml:space="preserve"> вкладывают основу для устойчив</w:t>
      </w:r>
      <w:r>
        <w:t>ого экономического развития. Однако для достижения положительных результатов необходимо тщательное планирование, постепенное внедрение изменений и учет потребностей всех слоев общества.</w:t>
      </w:r>
    </w:p>
    <w:p w:rsidR="00B5120B" w:rsidRDefault="00B5120B" w:rsidP="00B5120B">
      <w:r>
        <w:t>Важным аспектом структурных реформ является их влияние на экономическую интеграцию и глобализацию. Реформы, направленные на либерализацию торговли и привлечение иностранных инвестиций, могут усилить интеграцию национальной экономики в мировую экономическую систему. Это способствует не только росту экспорта и импорта, но и обмену технологиями и знаниями, что у</w:t>
      </w:r>
      <w:r>
        <w:t>скоряет экономическое развитие.</w:t>
      </w:r>
    </w:p>
    <w:p w:rsidR="00B5120B" w:rsidRDefault="00B5120B" w:rsidP="00B5120B">
      <w:r>
        <w:t>Также структурные реформы могут повлиять на распределение доходов и социальную справедливость. Например, изменения в налоговой системе или реформы в области социального обеспечения могут вести к перераспределению доходов и уменьшению социального неравенства. Однако без соответствующих компенсационных механизмов они также могут усилить нерав</w:t>
      </w:r>
      <w:r>
        <w:t>енство и социальное напряжение.</w:t>
      </w:r>
    </w:p>
    <w:p w:rsidR="00B5120B" w:rsidRDefault="00B5120B" w:rsidP="00B5120B">
      <w:r>
        <w:lastRenderedPageBreak/>
        <w:t>Эффективность структурных реформ зависит от множества факторов, включая политическую стабильность, качество государственного управления и уровень коррупции. В условиях слабого государственного управления и высокой коррупции реформы могут быть неэффективными или даже вредными. Поэтому ключевым условием успешных структурных реформ является наличие прозрачного и ответственно</w:t>
      </w:r>
      <w:r>
        <w:t>го государственного управления.</w:t>
      </w:r>
    </w:p>
    <w:p w:rsidR="00B5120B" w:rsidRDefault="00B5120B" w:rsidP="00B5120B">
      <w:r>
        <w:t>Роль международных организаций и международного сообщества также важна в процессе структурных реформ. Международные финансовые институты, такие как Международный валютный фонд и Всемирный банк, часто предоставляют финансовую поддержку и консультационные услуги для проведения реформ. Однако критика в адрес этих организаций указывает на необходимость учитывать специфику и потребности конкретных стран при разра</w:t>
      </w:r>
      <w:r>
        <w:t>ботке рекомендаций по реформам.</w:t>
      </w:r>
    </w:p>
    <w:p w:rsidR="00B5120B" w:rsidRPr="00B5120B" w:rsidRDefault="00B5120B" w:rsidP="00B5120B">
      <w:r>
        <w:t>В заключение, структурные реформы имеют глубокое влияние на макроэкономическую ситуацию в стране. Они могут способствовать устойчивому экономическому росту, повышению эффективности и конкурентоспособности экономики, но также требуют внимательного учета потенциальных рисков и негативных последствий. Успех реформ зависит от комплексного подхода, включающего адаптацию к местным условиям, постепенное внедрение изменений и активное участие всех заинтересованных сторон.</w:t>
      </w:r>
      <w:bookmarkEnd w:id="0"/>
    </w:p>
    <w:sectPr w:rsidR="00B5120B" w:rsidRPr="00B51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0C"/>
    <w:rsid w:val="00035F0C"/>
    <w:rsid w:val="00B5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2D7F"/>
  <w15:chartTrackingRefBased/>
  <w15:docId w15:val="{2CD37304-A616-49A6-91D5-3E7CCFC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12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2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2023-11-18T03:26:00Z</dcterms:created>
  <dcterms:modified xsi:type="dcterms:W3CDTF">2023-11-18T03:29:00Z</dcterms:modified>
</cp:coreProperties>
</file>