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65" w:rsidRDefault="000329E5" w:rsidP="000329E5">
      <w:pPr>
        <w:pStyle w:val="1"/>
        <w:jc w:val="center"/>
      </w:pPr>
      <w:r w:rsidRPr="000329E5">
        <w:t>Теория игр в макроэкономике</w:t>
      </w:r>
    </w:p>
    <w:p w:rsidR="000329E5" w:rsidRDefault="000329E5" w:rsidP="000329E5"/>
    <w:p w:rsidR="000329E5" w:rsidRDefault="000329E5" w:rsidP="000329E5">
      <w:bookmarkStart w:id="0" w:name="_GoBack"/>
      <w:r>
        <w:t>Теория игр, являющаяся важной частью экономической теории, находит свое применение и в макроэкономике. Она изучает взаимодействия между рациональными агентами, которые принимают решения, учитывая возможные действия и реакции друг друга. В макроэкономике теория игр применяется для анализа решений, принимаемых государствами, центральными банками, фирмами и другими участниками экономики в условиях вза</w:t>
      </w:r>
      <w:r>
        <w:t>имодействия и неопределенности.</w:t>
      </w:r>
    </w:p>
    <w:p w:rsidR="000329E5" w:rsidRDefault="000329E5" w:rsidP="000329E5">
      <w:r>
        <w:t>Одним из ключевых примеров применения теории игр в макроэкономике является анализ монетарной и фискальной политики. Центральные банки и правительства, принимая решения о процентных ставках или государственных расходах, учитывают ожидаемые реакции рынков, домохозяйств и предприятий. Теория игр помогает понять, как эти взаимодействия могут влиять на макроэкономические показатели, такие как инфляция, бе</w:t>
      </w:r>
      <w:r>
        <w:t>зработица и экономический рост.</w:t>
      </w:r>
    </w:p>
    <w:p w:rsidR="000329E5" w:rsidRDefault="000329E5" w:rsidP="000329E5">
      <w:r>
        <w:t>Также теория игр применяется для анализа международных экономических отношений, в частности в вопросах торговой политики, курсов валют и координации экономической политики между странами. Она помогает понять, как стратегические решения одной страны влияют на решения других государств и как это влияе</w:t>
      </w:r>
      <w:r>
        <w:t>т на мировую экономику в целом.</w:t>
      </w:r>
    </w:p>
    <w:p w:rsidR="000329E5" w:rsidRDefault="000329E5" w:rsidP="000329E5">
      <w:r>
        <w:t>Другой важный аспект применения теории игр в макроэкономике - анализ рыночных структур и конкуренции. Например, теория игр может использоваться для изучения поведения фирм в условиях олигополии, когда несколько крупных игроков доминируют на рынке. Анализируя возможные стратегии этих игроков, можно понять, как формируются цены, объемы про</w:t>
      </w:r>
      <w:r>
        <w:t>изводства и вводятся инновации.</w:t>
      </w:r>
    </w:p>
    <w:p w:rsidR="000329E5" w:rsidRDefault="000329E5" w:rsidP="000329E5">
      <w:r>
        <w:t>Теория игр также важна при изучении регулирования и экономической политики. Она помогает анализировать взаимодействие между регулирующими органами и регулируемыми предприятиями, а также влияние различных экономических стимулов и штрафов на</w:t>
      </w:r>
      <w:r>
        <w:t xml:space="preserve"> поведение рыночных участников.</w:t>
      </w:r>
    </w:p>
    <w:p w:rsidR="000329E5" w:rsidRDefault="000329E5" w:rsidP="000329E5">
      <w:r>
        <w:t>В целом, теория игр представляет собой мощный аналитический инструмент в макроэкономике. Она позволяет углубленно понять сложные стратегические взаимодействия между различными участниками экономики, предсказать возможные исходы их действий и разработать эффективные экономические политики. Это понимание помогает правительствам и центральным банкам принимать более информированные решения</w:t>
      </w:r>
      <w:r>
        <w:t>, способствующие стабильности и</w:t>
      </w:r>
      <w:r>
        <w:t xml:space="preserve"> росту экономики.</w:t>
      </w:r>
    </w:p>
    <w:p w:rsidR="000329E5" w:rsidRDefault="000329E5" w:rsidP="000329E5">
      <w:r>
        <w:t>Теория игр в макроэкономике также находит применение в анализе финансовых рынков и рисков. Она помогает понять, как финансовые учреждения и инвесторы принимают решения в условиях неопределенности и конкуренции. Например, в ситуациях финансового кризиса теория игр может объяснить поведение участников рынка, которые, ожидая негативных событий, могут принимать решения, усугубляющие ситуацию (например, масс</w:t>
      </w:r>
      <w:r>
        <w:t>овый вывод капитала из банков).</w:t>
      </w:r>
    </w:p>
    <w:p w:rsidR="000329E5" w:rsidRDefault="000329E5" w:rsidP="000329E5">
      <w:r>
        <w:t>Важное значение теория игр имеет и в контексте экологической экономики и управления общими ресурсами. Проблемы, таки</w:t>
      </w:r>
      <w:r>
        <w:t xml:space="preserve">е как изменение климата или </w:t>
      </w:r>
      <w:r>
        <w:t>рыбалка, могут быть рассмотрены как "игры" с участием множества государств, каждое из которых стремится максимизировать свои выгоды, но при этом сталкивается с общими последствиями своих действий. Теория игр помогает понять, как могут быть достигнуты совместные решения, способствующие усто</w:t>
      </w:r>
      <w:r>
        <w:t>йчивому использованию ресурсов.</w:t>
      </w:r>
    </w:p>
    <w:p w:rsidR="000329E5" w:rsidRDefault="000329E5" w:rsidP="000329E5">
      <w:r>
        <w:t xml:space="preserve">Также теория игр применяется для анализа взаимодействия между публичным и частным секторами. Примером может служить моделирование процессов государственных закупок, где </w:t>
      </w:r>
      <w:r>
        <w:lastRenderedPageBreak/>
        <w:t>государство и частные компании взаимодействуют в процессе торгов и контрактации. Теория игр позволяет определить оптимальные стратегии для обеих сторон, учи</w:t>
      </w:r>
      <w:r>
        <w:t>тывая возможные риски и выгоды.</w:t>
      </w:r>
    </w:p>
    <w:p w:rsidR="000329E5" w:rsidRDefault="000329E5" w:rsidP="000329E5">
      <w:r>
        <w:t>В области социальной политики теория игр помогает понять, как различные социальные группы могут взаимодействовать и влиять на формирование и реализацию государственной политики. Это особенно важно в контексте переговоров между различными интересными группами и правительством, например, в вопросах социального обес</w:t>
      </w:r>
      <w:r>
        <w:t>печения или налоговой политики.</w:t>
      </w:r>
    </w:p>
    <w:p w:rsidR="000329E5" w:rsidRPr="000329E5" w:rsidRDefault="000329E5" w:rsidP="000329E5">
      <w:r>
        <w:t>В заключение, теория игр в макроэкономике представляет собой ценный инструмент для понимания сложных взаимодействий и стратегического поведения участников экономики. Она позволяет анализировать и прогнозировать исходы различных экономических сценариев, что необходимо для разработки эффективных макроэкономических стратегий и политик. Эта теория способствует более глубокому пониманию динамических процессов в экономике и улучшает качество экономического планирования и принятия решений.</w:t>
      </w:r>
      <w:bookmarkEnd w:id="0"/>
    </w:p>
    <w:sectPr w:rsidR="000329E5" w:rsidRPr="000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5"/>
    <w:rsid w:val="000329E5"/>
    <w:rsid w:val="00B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19A0"/>
  <w15:chartTrackingRefBased/>
  <w15:docId w15:val="{72AFD97B-9954-420D-BAD4-3F71B8F1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2023-11-18T03:41:00Z</dcterms:created>
  <dcterms:modified xsi:type="dcterms:W3CDTF">2023-11-18T03:44:00Z</dcterms:modified>
</cp:coreProperties>
</file>