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F8" w:rsidRDefault="006D5EC9" w:rsidP="006D5EC9">
      <w:pPr>
        <w:pStyle w:val="1"/>
        <w:jc w:val="center"/>
      </w:pPr>
      <w:r w:rsidRPr="006D5EC9">
        <w:t>Влияние международных финансовых институтов на экономику стран</w:t>
      </w:r>
    </w:p>
    <w:p w:rsidR="006D5EC9" w:rsidRDefault="006D5EC9" w:rsidP="006D5EC9"/>
    <w:p w:rsidR="006D5EC9" w:rsidRDefault="006D5EC9" w:rsidP="006D5EC9">
      <w:bookmarkStart w:id="0" w:name="_GoBack"/>
      <w:r>
        <w:t>Международные финансовые институты, такие как Международный валютный фонд (МВФ), Всемирный банк и Всемирная торговая организация (ВТО), играют значительную роль в глобальной экономике и оказывают влияние на экономику стран-членов. В данном реферате рассмотрим, какие могут быть последствия воздействия этих институтов на экономически</w:t>
      </w:r>
      <w:r>
        <w:t>е процессы в различных странах.</w:t>
      </w:r>
    </w:p>
    <w:p w:rsidR="006D5EC9" w:rsidRDefault="006D5EC9" w:rsidP="006D5EC9">
      <w:r>
        <w:t>Первым и наиболее очевидным влиянием международных финансовых институтов является финансовая поддержка и предоставление кредитов. МВФ, например, может предоставлять странам кредиты в кризисных ситуациях для поддержания стабильности и восстановления экономики. Однако такая финансовая поддержка часто сопровождается условиями, которые требуют проведения экономических реформ и мероприятий по стабилизации, что может повлиять на внутренние</w:t>
      </w:r>
      <w:r>
        <w:t xml:space="preserve"> экономические политики страны.</w:t>
      </w:r>
    </w:p>
    <w:p w:rsidR="006D5EC9" w:rsidRDefault="006D5EC9" w:rsidP="006D5EC9">
      <w:r>
        <w:t>Вторым аспектом является техническая помощь и консультации. Международные финансовые институты предоставляют странам экспертное сопровождение и консультации по вопросам экономической политики, финансового управления и реформ. Это может способствовать повышению эффективности государственного управления и развитию эко</w:t>
      </w:r>
      <w:r>
        <w:t>номических институтов в стране.</w:t>
      </w:r>
    </w:p>
    <w:p w:rsidR="006D5EC9" w:rsidRDefault="006D5EC9" w:rsidP="006D5EC9">
      <w:r>
        <w:t>Третьим аспектом является участие в мировой торговле. ВТО устанавливает правила и нормы для мировой торговли, и страны-члены обязаны следовать этим правилам. Это может сказываться на торговых отношениях страны с другими государствами и оказывать влияние на ее эк</w:t>
      </w:r>
      <w:r>
        <w:t>спорт и импорт товаров и услуг.</w:t>
      </w:r>
    </w:p>
    <w:p w:rsidR="006D5EC9" w:rsidRDefault="006D5EC9" w:rsidP="006D5EC9">
      <w:r>
        <w:t>Четвертым аспектом связаны макроэкономические рекомендации и политика. Международные финансовые институты могут давать рекомендации по макроэкономической политике, такие как инфляционные цели, уровень обменного курса и бюджетное дефицит. Эти рекомендации могут влиять на решения правительства страны и на ее эко</w:t>
      </w:r>
      <w:r>
        <w:t>номические результаты.</w:t>
      </w:r>
    </w:p>
    <w:p w:rsidR="006D5EC9" w:rsidRDefault="006D5EC9" w:rsidP="006D5EC9">
      <w:r>
        <w:t>Итак, международные финансовые институты оказывают значительное влияние на экономику стран-членов через финансовую поддержку, техническую помощь, регулирование мировой торговли и макроэкономические рекомендации. Это влияние может быть</w:t>
      </w:r>
      <w:r>
        <w:t>,</w:t>
      </w:r>
      <w:r>
        <w:t xml:space="preserve"> как положительным, способствуя стабильности и развитию, так и вызывать определенные вызовы и ограничения для внутренних экономических политик стран.</w:t>
      </w:r>
    </w:p>
    <w:p w:rsidR="006D5EC9" w:rsidRDefault="006D5EC9" w:rsidP="006D5EC9">
      <w:r>
        <w:t>Пятый аспект связан с контролем над долговыми обязательствами. Многие страны берут кредиты у международных финансовых институтов, чтобы финансировать свои развитие, инфраструктурные проекты и социальные программы. Однако уровень долга и условия его возврата могут оказать давление на экономику страны и ее фискальную устойчивость. Поэтому контроль над долговыми обязательствами и управление ими является важным аспектом воздействия международных финансовых</w:t>
      </w:r>
      <w:r>
        <w:t xml:space="preserve"> институтов на экономику стран.</w:t>
      </w:r>
    </w:p>
    <w:p w:rsidR="006D5EC9" w:rsidRDefault="006D5EC9" w:rsidP="006D5EC9">
      <w:r>
        <w:t>Шестой аспект связан с реформами и изменениями в экономической политике. Международные финансовые институты могут требовать от стран-членов проведения реформ в различных сферах, таких как финансовый сектор, налоговая система, регулирование и др. Эти реформы могут оказать влияние на экономическую политику страны и ее способность достичь своих национальных целей и приоритетов.</w:t>
      </w:r>
    </w:p>
    <w:p w:rsidR="006D5EC9" w:rsidRDefault="006D5EC9" w:rsidP="006D5EC9">
      <w:r>
        <w:lastRenderedPageBreak/>
        <w:t>Седьмым аспектом является влияние на уровень развития страны. Международные финансовые институты могут способствовать развитию страны через финансовую поддержку, техническую помощь и обмен знаний. Однако в зависимости от условий и приоритетов этих институтов, их воздействие на развит</w:t>
      </w:r>
      <w:r>
        <w:t>ие страны может быть различным.</w:t>
      </w:r>
    </w:p>
    <w:p w:rsidR="006D5EC9" w:rsidRPr="006D5EC9" w:rsidRDefault="006D5EC9" w:rsidP="006D5EC9">
      <w:r>
        <w:t>Итак, влияние международных финансовых институтов на экономику стран включает в себя множество аспектов, начиная от финансовой поддержки и консультаций до регулирования мировой торговли</w:t>
      </w:r>
      <w:r>
        <w:t>,</w:t>
      </w:r>
      <w:r>
        <w:t xml:space="preserve"> и рекомендаций по экономической политике. Это воздействие может иметь как положительные, так и отрицательные последствия для стран-членов, и поэтому важно балансировать интересы национальных и международных экономических приоритетов при взаимодействии с этими институтами.</w:t>
      </w:r>
      <w:bookmarkEnd w:id="0"/>
    </w:p>
    <w:sectPr w:rsidR="006D5EC9" w:rsidRPr="006D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F8"/>
    <w:rsid w:val="006D5EC9"/>
    <w:rsid w:val="00F5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26E6"/>
  <w15:chartTrackingRefBased/>
  <w15:docId w15:val="{A6201C09-2392-4302-A625-21C2F3D7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E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2023-11-18T05:38:00Z</dcterms:created>
  <dcterms:modified xsi:type="dcterms:W3CDTF">2023-11-18T05:40:00Z</dcterms:modified>
</cp:coreProperties>
</file>