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69" w:rsidRDefault="00721DF6" w:rsidP="00721DF6">
      <w:pPr>
        <w:pStyle w:val="1"/>
        <w:jc w:val="center"/>
      </w:pPr>
      <w:r w:rsidRPr="00721DF6">
        <w:t>Экономические последствия глобальных пандемий</w:t>
      </w:r>
    </w:p>
    <w:p w:rsidR="00721DF6" w:rsidRDefault="00721DF6" w:rsidP="00721DF6"/>
    <w:p w:rsidR="00721DF6" w:rsidRDefault="00721DF6" w:rsidP="00721DF6">
      <w:bookmarkStart w:id="0" w:name="_GoBack"/>
      <w:r>
        <w:t>Экономические последствия глобальных пандемий оказывают глубокое влияние на мировую экономику, затрагивая все уровни экономической деятельности, от местных рынков до глобальных экономических систем. Пандемии, такие как COVID-19, демонстрируют, как здоровье населения может непосредственно и кардинально влиять на макроэко</w:t>
      </w:r>
      <w:r>
        <w:t>номическую стабильность и рост.</w:t>
      </w:r>
    </w:p>
    <w:p w:rsidR="00721DF6" w:rsidRDefault="00721DF6" w:rsidP="00721DF6">
      <w:r>
        <w:t xml:space="preserve">Одним из непосредственных последствий пандемии является сокращение экономической активности. Меры по контролю распространения вируса, включая карантин и социальное </w:t>
      </w:r>
      <w:proofErr w:type="spellStart"/>
      <w:r>
        <w:t>дистанцирование</w:t>
      </w:r>
      <w:proofErr w:type="spellEnd"/>
      <w:r>
        <w:t>, приводят к закрытию предприятий, сокращению рабочих мест и уменьшению потребительского спроса. Это негативно сказывается на производстве и торговле, ведя к снижени</w:t>
      </w:r>
      <w:r>
        <w:t>ю ВВП и увеличению безработицы.</w:t>
      </w:r>
    </w:p>
    <w:p w:rsidR="00721DF6" w:rsidRDefault="00721DF6" w:rsidP="00721DF6">
      <w:r>
        <w:t xml:space="preserve">Пандемии также влияют на международную торговлю и глобальные цепочки поставок. Ограничения на перемещение людей и товаров могут привести к задержкам в поставках, увеличению стоимости транспортировки и нарушению производственных процессов. Это особенно ощутимо в таких отраслях, как фармацевтика, электроника и автомобилестроение, где цепочки поставок являются </w:t>
      </w:r>
      <w:proofErr w:type="spellStart"/>
      <w:r>
        <w:t>глобализированными</w:t>
      </w:r>
      <w:proofErr w:type="spellEnd"/>
      <w:r>
        <w:t xml:space="preserve"> и тесно взаи</w:t>
      </w:r>
      <w:r>
        <w:t>мосвязанными</w:t>
      </w:r>
    </w:p>
    <w:p w:rsidR="00721DF6" w:rsidRDefault="00721DF6" w:rsidP="00721DF6">
      <w:r>
        <w:t>Важным последствием пандемий является их влияние на государственные финансы. Увеличение расходов на здравоохранение, социальные программы и стимулирующие меры, направленные на поддержку экономики, приводят к увеличению государственного долга и дефицита бюджета. Это может иметь долгосрочные последствия для экономической политики и</w:t>
      </w:r>
      <w:r>
        <w:t xml:space="preserve"> финансовой стабильности стран.</w:t>
      </w:r>
    </w:p>
    <w:p w:rsidR="00721DF6" w:rsidRDefault="00721DF6" w:rsidP="00721DF6">
      <w:r>
        <w:t>Пандемии также оказывают влияние на инвестиционный климат и финансовые рынки. Неопределенность, связанная с продолжительностью и последствиями пандемии, может привести к снижению инвестиционной активности, колебаниям на фондовых рынках и уменьшению объемов</w:t>
      </w:r>
      <w:r>
        <w:t xml:space="preserve"> иностранных прямых инвестиций.</w:t>
      </w:r>
    </w:p>
    <w:p w:rsidR="00721DF6" w:rsidRDefault="00721DF6" w:rsidP="00721DF6">
      <w:r>
        <w:t>Кроме того, пандемии могут ускорить структурные изменения в экономике. Например, пандемия COVID-19 стимулировала переход к цифровым технологиям, удаленной работе и электронной коммерции, что может иметь долгосрочные последствия для рынка тру</w:t>
      </w:r>
      <w:r>
        <w:t>да, образования и образа жизни.</w:t>
      </w:r>
    </w:p>
    <w:p w:rsidR="00721DF6" w:rsidRDefault="00721DF6" w:rsidP="00721DF6">
      <w:r>
        <w:t>Также пандемии влияют на социальную сферу и неравенство. Экономические последствия часто неравномерно распределяются в обществе, усугубляя существующие социальные и экономические различия. Низкооплачива</w:t>
      </w:r>
      <w:r>
        <w:t>емые работники, временные сотру</w:t>
      </w:r>
      <w:r>
        <w:t>дники и малые предприятия обычно страдают больше всего, что усиливает проблемы бедности и неравенства.</w:t>
      </w:r>
    </w:p>
    <w:p w:rsidR="001D109B" w:rsidRDefault="001D109B" w:rsidP="001D109B">
      <w:r>
        <w:t>Продолжая анализ экономических последствий глобальных пандемий, стоит отметить, что они также влияют на потребительское поведение и бизнес-модели. Изменения в привычках потребления, такие как предпочтение онлайн-шопинга и виртуальных услуг, могут привести к долгосрочным изменениям в сферах ритейла и услуг. Компании вынуждены адаптироваться к новым условиям, пересматривая свои стратегии и внедряя инновационные подходы для удовлетворения изменяющихся потребно</w:t>
      </w:r>
      <w:r>
        <w:t>стей клиентов.</w:t>
      </w:r>
    </w:p>
    <w:p w:rsidR="001D109B" w:rsidRDefault="001D109B" w:rsidP="001D109B">
      <w:r>
        <w:t>Пандемии также акцентируют внимание на необходимости укрепления систем здравоохранения и общественной безопасности. Инвестиции в медицинскую инфраструктуру, исследования и разработку в области здравоохранения могут увеличиваться, что способствует развитию медицинских технологий и улучшению качества оказания медицинских услуг.</w:t>
      </w:r>
    </w:p>
    <w:p w:rsidR="001D109B" w:rsidRDefault="001D109B" w:rsidP="001D109B">
      <w:r>
        <w:lastRenderedPageBreak/>
        <w:t>Экономический удар от пандемий подчеркивает важность международного экономического сотрудничества и координации. Глобальные проблемы требуют совместных усилий для разработки эффективных решений, включая международное распределение медицинских ресурсов, согласованные меры по стимулированию экономики и</w:t>
      </w:r>
      <w:r>
        <w:t xml:space="preserve"> поддержку развивающихся стран.</w:t>
      </w:r>
    </w:p>
    <w:p w:rsidR="001D109B" w:rsidRDefault="001D109B" w:rsidP="001D109B">
      <w:r>
        <w:t>Пандемии также выявляют необходимость в более гибких и устойчивых моделях управления. Государства и компании могут стремиться разработать стратегии для повышения своей устойчивости к подобным шокам в будущем, включая диверсификацию поставок, усиление локального производства и развитие эффективных систем раннего предупреждения и реагирования на</w:t>
      </w:r>
      <w:r>
        <w:t xml:space="preserve"> кризисы.</w:t>
      </w:r>
    </w:p>
    <w:p w:rsidR="001D109B" w:rsidRDefault="001D109B" w:rsidP="001D109B">
      <w:r>
        <w:t xml:space="preserve">Также пандемии оказывают влияние на образовательную сферу и навыки рабочей силы. Адаптация к новым условиям, таким как удаленная работа и </w:t>
      </w:r>
      <w:proofErr w:type="spellStart"/>
      <w:r>
        <w:t>цифровизация</w:t>
      </w:r>
      <w:proofErr w:type="spellEnd"/>
      <w:r>
        <w:t xml:space="preserve"> бизнес-процессов, требует новых навыков и подходов в обучении</w:t>
      </w:r>
      <w:r>
        <w:t xml:space="preserve"> и профессиональной подготовке.</w:t>
      </w:r>
    </w:p>
    <w:p w:rsidR="00721DF6" w:rsidRDefault="001D109B" w:rsidP="001D109B">
      <w:r>
        <w:t>В целом, экономические последствия глобальных пандемий являются многогранными и требуют комплексного подхода в решении, включая адаптацию экономических стратегий, инвестиции в общественное здравоохранение и международное сотрудничество. Эти вызовы также предоставляют возможности для инноваций и развития новых бизнес-моделей, адаптированных к меняющимся условиям глобальной экономики.</w:t>
      </w:r>
    </w:p>
    <w:p w:rsidR="00721DF6" w:rsidRPr="00721DF6" w:rsidRDefault="00721DF6" w:rsidP="00721DF6">
      <w:r>
        <w:t>В заключение, экономические последствия глобальных пандемий глубоко и многообразно влияют на мировую экономику. Они требуют координированного международного ответа и адаптации экономических стратегий, направленных на минимизацию негативных последствий и поддержку устойчивого экономического восстановления.</w:t>
      </w:r>
      <w:bookmarkEnd w:id="0"/>
    </w:p>
    <w:sectPr w:rsidR="00721DF6" w:rsidRPr="0072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69"/>
    <w:rsid w:val="001D109B"/>
    <w:rsid w:val="00721DF6"/>
    <w:rsid w:val="008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F804"/>
  <w15:chartTrackingRefBased/>
  <w15:docId w15:val="{4AB6563A-6761-48DA-A1B3-DD55FA70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2023-11-18T15:36:00Z</dcterms:created>
  <dcterms:modified xsi:type="dcterms:W3CDTF">2023-11-18T15:56:00Z</dcterms:modified>
</cp:coreProperties>
</file>