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7E" w:rsidRDefault="00F22750" w:rsidP="00F22750">
      <w:pPr>
        <w:pStyle w:val="1"/>
        <w:jc w:val="center"/>
      </w:pPr>
      <w:r w:rsidRPr="00F22750">
        <w:t>Сравнительный анализ между традиционными и альтернативными источниками энергии в машиностроении</w:t>
      </w:r>
    </w:p>
    <w:p w:rsidR="00F22750" w:rsidRDefault="00F22750" w:rsidP="00F22750"/>
    <w:p w:rsidR="00F22750" w:rsidRDefault="00F22750" w:rsidP="00F22750">
      <w:bookmarkStart w:id="0" w:name="_GoBack"/>
      <w:r>
        <w:t>В современном машиностроении энергия играет решающую роль, так как множество процессов требуют большого количества энергии для работы. Традиционно в машиностроении широко использовались и продолжают использоваться традиционные источники энергии, такие как ископаемые топлива (уголь, нефть, газ) и электроэнергия, производимая с использованием энергетических станций. Однако в последние десятилетия активно развиваются альтернативные источники энергии, такие как солнечная, ветряная, гидроэнергия и другие. В данном реферате рассмотрим сравнительный анализ между традиционными и альтернативными источн</w:t>
      </w:r>
      <w:r>
        <w:t>иками энергии в машиностроении.</w:t>
      </w:r>
    </w:p>
    <w:p w:rsidR="00F22750" w:rsidRDefault="00F22750" w:rsidP="00F22750">
      <w:r>
        <w:t>Первым и, возможно, наиболее существенным критерием сравнения является влияние на окружающую среду. Традиционные источники энергии, такие как ископаемые топлива, сопряжены с выбросами парниковых газов, которые являются основными причинами изменения климата. Это приводит к ухудшению экологической ситуации и повышению уровня загрязнения воздуха. В то время как альтернативные источники энергии, такие как солнечные панели и ветряные установки, практически не производят выбросов парниковых газов и имеют гораздо меньшее в</w:t>
      </w:r>
      <w:r>
        <w:t>оздействие на окружающую среду.</w:t>
      </w:r>
    </w:p>
    <w:p w:rsidR="00F22750" w:rsidRDefault="00F22750" w:rsidP="00F22750">
      <w:r>
        <w:t xml:space="preserve">Вторым важным аспектом является доступность источников энергии. Традиционные источники энергии, такие как уголь и нефть, ограничены запасами и требуют добычи и транспортировки, что может быть дорого и </w:t>
      </w:r>
      <w:proofErr w:type="spellStart"/>
      <w:r>
        <w:t>времязатратно</w:t>
      </w:r>
      <w:proofErr w:type="spellEnd"/>
      <w:r>
        <w:t>. В отличие от этого, альтернативные источники энергии, такие как солнечные и ветряные установки, могут быть установлены практически в любом месте, где есть солнечный свет или ветер. Это позволяет увеличить доступность энергии и снизить зависимость от географичес</w:t>
      </w:r>
      <w:r>
        <w:t>ких и геополитических факторов.</w:t>
      </w:r>
    </w:p>
    <w:p w:rsidR="00F22750" w:rsidRDefault="00F22750" w:rsidP="00F22750">
      <w:r>
        <w:t>Третьим аспектом для сравнения является стоимость производства и эксплуатации. В начале внедрения альтернативных источников энергии их стоимость могла быть выше, чем у традиционных источников. Однако с течением времени и с развитием технологий стоимость альтернативных источников энергии стала снижаться, что делает их более конкурентоспособными. Важно отметить, что альтернативные источники энергии имеют низкие операционные расходы и могут быть экономически выгодн</w:t>
      </w:r>
      <w:r>
        <w:t>ыми в долгосрочной перспективе.</w:t>
      </w:r>
    </w:p>
    <w:p w:rsidR="00F22750" w:rsidRDefault="00F22750" w:rsidP="00F22750">
      <w:r>
        <w:t>Четвертым аспектом является устойчивость и надежность источников энергии. Традиционные источники энергии могут подвергаться рискам, связанным с колебаниями цен на нефть или газ, геополитическими конфликтами и другими факторами. Альтернативные источники энергии, в свою очередь, более надежны и устойчивы, так как они зависят от природных ресурсов, которые доступны на постоянной основе.</w:t>
      </w:r>
    </w:p>
    <w:p w:rsidR="00F22750" w:rsidRDefault="00F22750" w:rsidP="00F22750">
      <w:r>
        <w:t>Дополнительно стоит отметить, что альтернативные источники энергии, такие как солнечная и ветряная энергия, имеют потенциал для снижения зависимости от импорта энергоресурсов. Это особенно актуально для стран, которые зависят от импорта нефти, газа и угля. Развитие альтернативных источников энергии позволяет диверсифицировать и обеспечить боле</w:t>
      </w:r>
      <w:r>
        <w:t>е устойчивые источники энергии.</w:t>
      </w:r>
    </w:p>
    <w:p w:rsidR="00F22750" w:rsidRDefault="00F22750" w:rsidP="00F22750">
      <w:r>
        <w:t>Также альтернативные источники энергии способствуют созданию новых рабочих мест в сфере разработки, производства и обслуживания соответствующих технологий. Это может стимулировать экономический рост и инновации, а также способствовать развитию новых отраслей и бизнес-моделей.</w:t>
      </w:r>
    </w:p>
    <w:p w:rsidR="00F22750" w:rsidRDefault="00F22750" w:rsidP="00F22750">
      <w:r>
        <w:lastRenderedPageBreak/>
        <w:t xml:space="preserve">Важным аспектом альтернативных источников энергии является их меньшая потребность в водных ресурсах по сравнению с традиционными энергетическими технологиями, такими как атомная и гидроэнергетика. Это важно, учитывая ограниченные запасы пресной </w:t>
      </w:r>
      <w:r>
        <w:t>воды в некоторых регионах мира.</w:t>
      </w:r>
    </w:p>
    <w:p w:rsidR="00F22750" w:rsidRDefault="00F22750" w:rsidP="00F22750">
      <w:r>
        <w:t>Следует отметить, что для успешного перехода к альтернативным источникам энергии необходимо решать ряд технических и организационных задач, таких как разработка эффективных хранилищ энергии, модернизация энергетической инфраструктуры и обеспечени</w:t>
      </w:r>
      <w:r>
        <w:t>е стабильности энергоснабжения.</w:t>
      </w:r>
    </w:p>
    <w:p w:rsidR="00F22750" w:rsidRDefault="00F22750" w:rsidP="00F22750">
      <w:r>
        <w:t>В конечном итоге сравнительный анализ подчеркивает, что альтернативные источники энергии представляют собой не только экологически более устойчивый вариант, но и имеют потенциал для создания новых экономических возможностей и обеспечения энергетической безопасности. Однако переход к альтернативным источникам энергии требует долгосрочных инвестиций, сотрудничества между государственными органами, бизнесом и научным сообществом, а также учета региональных и географических особенностей.</w:t>
      </w:r>
    </w:p>
    <w:p w:rsidR="00F22750" w:rsidRPr="00F22750" w:rsidRDefault="00F22750" w:rsidP="00F22750">
      <w:r>
        <w:t>В заключение, сравнительный анализ между традиционными и альтернативными источниками энергии в машиностроении показывает, что альтернативные источники энергии обладают рядом преимуществ, включая более низкое воздействие на окружающую среду, большую доступность, низкие операционные расходы и устойчивость. Это делает их привлекательным вариантом для использования в машиностроении и других отраслях, где требуется большое количество энергии.</w:t>
      </w:r>
      <w:bookmarkEnd w:id="0"/>
    </w:p>
    <w:sectPr w:rsidR="00F22750" w:rsidRPr="00F2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7E"/>
    <w:rsid w:val="00261B7E"/>
    <w:rsid w:val="00F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E533"/>
  <w15:chartTrackingRefBased/>
  <w15:docId w15:val="{6CFFD65B-7D03-4809-BCFE-977B5D6F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2023-11-18T18:58:00Z</dcterms:created>
  <dcterms:modified xsi:type="dcterms:W3CDTF">2023-11-18T18:59:00Z</dcterms:modified>
</cp:coreProperties>
</file>