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C6" w:rsidRDefault="004E31D5" w:rsidP="004E31D5">
      <w:pPr>
        <w:pStyle w:val="1"/>
        <w:jc w:val="center"/>
      </w:pPr>
      <w:r w:rsidRPr="004E31D5">
        <w:t xml:space="preserve">Влияние </w:t>
      </w:r>
      <w:proofErr w:type="spellStart"/>
      <w:r w:rsidRPr="004E31D5">
        <w:t>мерчендайзинга</w:t>
      </w:r>
      <w:proofErr w:type="spellEnd"/>
      <w:r w:rsidRPr="004E31D5">
        <w:t xml:space="preserve"> на формирование ценовой политики</w:t>
      </w:r>
    </w:p>
    <w:p w:rsidR="004E31D5" w:rsidRDefault="004E31D5" w:rsidP="004E31D5"/>
    <w:p w:rsidR="004E31D5" w:rsidRDefault="004E31D5" w:rsidP="004E31D5">
      <w:bookmarkStart w:id="0" w:name="_GoBack"/>
      <w:proofErr w:type="spellStart"/>
      <w:r>
        <w:t>Мерчендайзинг</w:t>
      </w:r>
      <w:proofErr w:type="spellEnd"/>
      <w:r>
        <w:t xml:space="preserve"> оказывает значительное влияние на формирование ценовой политики компаний. Ценовая политика, как ключевой элемент маркетинговой стратегии, в значительной степени зависит от эффективности </w:t>
      </w:r>
      <w:proofErr w:type="spellStart"/>
      <w:r>
        <w:t>мерчендайзинга</w:t>
      </w:r>
      <w:proofErr w:type="spellEnd"/>
      <w:r>
        <w:t xml:space="preserve"> и его способности привлекать внимание поку</w:t>
      </w:r>
      <w:r>
        <w:t xml:space="preserve">пателей и стимулировать спрос. </w:t>
      </w:r>
    </w:p>
    <w:p w:rsidR="004E31D5" w:rsidRDefault="004E31D5" w:rsidP="004E31D5">
      <w:r>
        <w:t xml:space="preserve">Один из основных аспектов взаимосвязи </w:t>
      </w:r>
      <w:proofErr w:type="spellStart"/>
      <w:r>
        <w:t>мерчендайзинга</w:t>
      </w:r>
      <w:proofErr w:type="spellEnd"/>
      <w:r>
        <w:t xml:space="preserve"> и ценовой политики – это влияние визуального оформления магазина и расположения товаров на восприятие ценности продукта покупателями. Качественный </w:t>
      </w:r>
      <w:proofErr w:type="spellStart"/>
      <w:r>
        <w:t>мерчендайзинг</w:t>
      </w:r>
      <w:proofErr w:type="spellEnd"/>
      <w:r>
        <w:t xml:space="preserve"> может повысить воспринимаемую ценность товаров, что позволяет компаниям устанавливать более высокие цены. Это особенно актуально в сегменте премиальных и брендовых товаров, где оформление торговой точки и презентация продукции играют ключевую роль в</w:t>
      </w:r>
      <w:r>
        <w:t xml:space="preserve"> формировании ценовых ожиданий.</w:t>
      </w:r>
    </w:p>
    <w:p w:rsidR="004E31D5" w:rsidRDefault="004E31D5" w:rsidP="004E31D5">
      <w:proofErr w:type="spellStart"/>
      <w:r>
        <w:t>Мерчендайзинг</w:t>
      </w:r>
      <w:proofErr w:type="spellEnd"/>
      <w:r>
        <w:t xml:space="preserve"> также влияет на ценовую стратегию через акции и скидки. Специальные предложения, </w:t>
      </w:r>
      <w:proofErr w:type="spellStart"/>
      <w:r>
        <w:t>акционные</w:t>
      </w:r>
      <w:proofErr w:type="spellEnd"/>
      <w:r>
        <w:t xml:space="preserve"> цены и сезонные распродажи, правильно организованные с точки зрения </w:t>
      </w:r>
      <w:proofErr w:type="spellStart"/>
      <w:r>
        <w:t>мерчендайзинга</w:t>
      </w:r>
      <w:proofErr w:type="spellEnd"/>
      <w:r>
        <w:t xml:space="preserve">, могут значительно повысить продажи, даже если реальная экономия для покупателя не так велика. Визуальное выделение </w:t>
      </w:r>
      <w:proofErr w:type="spellStart"/>
      <w:r>
        <w:t>акционных</w:t>
      </w:r>
      <w:proofErr w:type="spellEnd"/>
      <w:r>
        <w:t xml:space="preserve"> товаров в магазине и акцентирование на скидках в рекламных материалах способствуют</w:t>
      </w:r>
      <w:r>
        <w:t xml:space="preserve"> восприятию выгоды предложения.</w:t>
      </w:r>
    </w:p>
    <w:p w:rsidR="004E31D5" w:rsidRDefault="004E31D5" w:rsidP="004E31D5">
      <w:r>
        <w:t xml:space="preserve">Важную роль в связке </w:t>
      </w:r>
      <w:proofErr w:type="spellStart"/>
      <w:r>
        <w:t>мерчендайзинга</w:t>
      </w:r>
      <w:proofErr w:type="spellEnd"/>
      <w:r>
        <w:t xml:space="preserve"> и ценовой политики играет анализ данных о покупательском поведении. Современные методы сбора и анализа данных позволяют компаниям более точно понимать, как ценообразование влияет на продажи определенных товаров, и оптимизировать свою ценовую стратегию соответственно. Это включает в себя гибкое ценообразование, когда цены на товары могут меняться в зависимости от спроса,</w:t>
      </w:r>
      <w:r>
        <w:t xml:space="preserve"> конкуренции и других факторов.</w:t>
      </w:r>
    </w:p>
    <w:p w:rsidR="004E31D5" w:rsidRDefault="004E31D5" w:rsidP="004E31D5">
      <w:r>
        <w:t xml:space="preserve">Также </w:t>
      </w:r>
      <w:proofErr w:type="spellStart"/>
      <w:r>
        <w:t>мерчендайзинг</w:t>
      </w:r>
      <w:proofErr w:type="spellEnd"/>
      <w:r>
        <w:t xml:space="preserve"> влияет на восприятие цен через создание ассортиментных матриц. Размещение товаров разных ценовых категорий рядом может стимулировать покупателей выбирать более дорогие варианты, особенно если это подкреплено эффективным визуальным </w:t>
      </w:r>
      <w:proofErr w:type="spellStart"/>
      <w:r>
        <w:t>мерчендайзингом</w:t>
      </w:r>
      <w:proofErr w:type="spellEnd"/>
      <w:r>
        <w:t xml:space="preserve"> и маркетинговыми сообщениями о превосходстве этих товаров.</w:t>
      </w:r>
    </w:p>
    <w:p w:rsidR="004E31D5" w:rsidRDefault="004E31D5" w:rsidP="004E31D5">
      <w:r>
        <w:t xml:space="preserve">Дополняя тему влияния </w:t>
      </w:r>
      <w:proofErr w:type="spellStart"/>
      <w:r>
        <w:t>мерчендайзинга</w:t>
      </w:r>
      <w:proofErr w:type="spellEnd"/>
      <w:r>
        <w:t xml:space="preserve"> на формирование ценовой политики, следует отметить роль психологического ценообразования. </w:t>
      </w:r>
      <w:proofErr w:type="spellStart"/>
      <w:r>
        <w:t>Мерчендайзинг</w:t>
      </w:r>
      <w:proofErr w:type="spellEnd"/>
      <w:r>
        <w:t xml:space="preserve"> может влиять на восприятие цены путем использования психологических приемов, таких как установка цен чуть ниже круглых чисел (например, 999 вместо 1000 рублей). Такие стратегии могут повысить привлекательность цен для покупателе</w:t>
      </w:r>
      <w:r>
        <w:t>й и стимулировать их к покупке.</w:t>
      </w:r>
    </w:p>
    <w:p w:rsidR="004E31D5" w:rsidRDefault="004E31D5" w:rsidP="004E31D5">
      <w:r>
        <w:t>Также важно учитывать эффект восприятия цены в зависимости от презентации товара. Качественное оформление магазина и высокий уровень обслуживания могут оправдать более высокие цены на товары. В таком контексте покупатели могут воспринимать цену как индикатор качества и престижа, что особенно важно</w:t>
      </w:r>
      <w:r>
        <w:t xml:space="preserve"> для брендов высокого сегмента.</w:t>
      </w:r>
    </w:p>
    <w:p w:rsidR="004E31D5" w:rsidRDefault="004E31D5" w:rsidP="004E31D5">
      <w:r>
        <w:t xml:space="preserve">Использование ценовых стратегий, таких как динамическое ценообразование, где цены меняются в реальном времени в зависимости от спроса, предложения и других внешних факторов, также тесно связано с </w:t>
      </w:r>
      <w:proofErr w:type="spellStart"/>
      <w:r>
        <w:t>мерчендайзингом</w:t>
      </w:r>
      <w:proofErr w:type="spellEnd"/>
      <w:r>
        <w:t>. Для эффективного применения таких стратегий необходимо тщательно анализировать данные о продажах и поведении потребителей, что является частью комплек</w:t>
      </w:r>
      <w:r>
        <w:t xml:space="preserve">сного подхода к </w:t>
      </w:r>
      <w:proofErr w:type="spellStart"/>
      <w:r>
        <w:t>мерчендайзингу</w:t>
      </w:r>
      <w:proofErr w:type="spellEnd"/>
      <w:r>
        <w:t>.</w:t>
      </w:r>
    </w:p>
    <w:p w:rsidR="004E31D5" w:rsidRDefault="004E31D5" w:rsidP="004E31D5">
      <w:r>
        <w:t xml:space="preserve">Влияние </w:t>
      </w:r>
      <w:proofErr w:type="spellStart"/>
      <w:r>
        <w:t>мерчендайзинга</w:t>
      </w:r>
      <w:proofErr w:type="spellEnd"/>
      <w:r>
        <w:t xml:space="preserve"> на ценовую политику также проявляется в создании ассортиментных линеек с различными ценовыми уровнями. Разработка бюджетных, среднего сегмента и </w:t>
      </w:r>
      <w:r>
        <w:lastRenderedPageBreak/>
        <w:t xml:space="preserve">премиальных линеек товаров позволяет удовлетворить потребности различных групп покупателей и максимизировать доходы, предлагая </w:t>
      </w:r>
      <w:r>
        <w:t>товары с различным уровнем цен.</w:t>
      </w:r>
    </w:p>
    <w:p w:rsidR="004E31D5" w:rsidRDefault="004E31D5" w:rsidP="004E31D5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может способствовать созданию эксклюзивных предложений, лимитированных коллекций или специальных изданий товаров, что позволяет устанавливать более высокие цены. Такие товары часто воспринимаются как более ценные и привлекательные, что усиливает спрос и позв</w:t>
      </w:r>
      <w:r>
        <w:t>оляет удерживать высокую маржу.</w:t>
      </w:r>
    </w:p>
    <w:p w:rsidR="004E31D5" w:rsidRDefault="004E31D5" w:rsidP="004E31D5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оказывает прямое и косвенное влияние на формирование ценовой политики. Через визуальное оформление, психологические аспекты ценообразования, ассортиментное планирование и разработку специальных предложений </w:t>
      </w:r>
      <w:proofErr w:type="spellStart"/>
      <w:r>
        <w:t>мерчендайзинг</w:t>
      </w:r>
      <w:proofErr w:type="spellEnd"/>
      <w:r>
        <w:t xml:space="preserve"> помогает формировать восприятие стоимости товаров и оптимизировать ценовую стратегию компании.</w:t>
      </w:r>
    </w:p>
    <w:p w:rsidR="004E31D5" w:rsidRPr="004E31D5" w:rsidRDefault="004E31D5" w:rsidP="004E31D5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играет ключевую роль в формировании ценовой политики компаний. От влияния на воспринимаемую ценность товаров и организации </w:t>
      </w:r>
      <w:proofErr w:type="spellStart"/>
      <w:r>
        <w:t>акционных</w:t>
      </w:r>
      <w:proofErr w:type="spellEnd"/>
      <w:r>
        <w:t xml:space="preserve"> предложений до аналитики покупательского поведения и ассортиментного планирования – все эти элементы </w:t>
      </w:r>
      <w:proofErr w:type="spellStart"/>
      <w:r>
        <w:t>мерчендайзинга</w:t>
      </w:r>
      <w:proofErr w:type="spellEnd"/>
      <w:r>
        <w:t xml:space="preserve"> оказывают прямое влияние на то, как компании формируют и адаптируют свои ценовые стратегии.</w:t>
      </w:r>
      <w:bookmarkEnd w:id="0"/>
    </w:p>
    <w:sectPr w:rsidR="004E31D5" w:rsidRPr="004E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C6"/>
    <w:rsid w:val="00274EC6"/>
    <w:rsid w:val="004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CA8F"/>
  <w15:chartTrackingRefBased/>
  <w15:docId w15:val="{EA7F8FEF-89E3-467C-BB2D-4337ACC2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2023-11-20T03:51:00Z</dcterms:created>
  <dcterms:modified xsi:type="dcterms:W3CDTF">2023-11-20T03:58:00Z</dcterms:modified>
</cp:coreProperties>
</file>