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86" w:rsidRDefault="004D49AF" w:rsidP="004D49AF">
      <w:pPr>
        <w:pStyle w:val="1"/>
        <w:jc w:val="center"/>
      </w:pPr>
      <w:proofErr w:type="spellStart"/>
      <w:r w:rsidRPr="004D49AF">
        <w:t>Мерчендайзинг</w:t>
      </w:r>
      <w:proofErr w:type="spellEnd"/>
      <w:r w:rsidRPr="004D49AF">
        <w:t xml:space="preserve"> и изменения в потребительском поведении из-за пандемии</w:t>
      </w:r>
    </w:p>
    <w:p w:rsidR="004D49AF" w:rsidRDefault="004D49AF" w:rsidP="004D49AF"/>
    <w:p w:rsidR="004D49AF" w:rsidRDefault="004D49AF" w:rsidP="004D49AF">
      <w:bookmarkStart w:id="0" w:name="_GoBack"/>
      <w:r>
        <w:t xml:space="preserve">Пандемия COVID-19 привнесла значительные изменения в потребительское поведение, и </w:t>
      </w:r>
      <w:proofErr w:type="spellStart"/>
      <w:r>
        <w:t>мерчендайзинг</w:t>
      </w:r>
      <w:proofErr w:type="spellEnd"/>
      <w:r>
        <w:t xml:space="preserve">, как стратегия управления товарами и их представлением, не остался в стороне от этих изменений. В этом контексте </w:t>
      </w:r>
      <w:proofErr w:type="spellStart"/>
      <w:r>
        <w:t>мерчендайзинг</w:t>
      </w:r>
      <w:proofErr w:type="spellEnd"/>
      <w:r>
        <w:t xml:space="preserve"> приобрел новые аспекты и стал ада</w:t>
      </w:r>
      <w:r>
        <w:t>птироваться к новой реальности.</w:t>
      </w:r>
    </w:p>
    <w:p w:rsidR="004D49AF" w:rsidRDefault="004D49AF" w:rsidP="004D49AF">
      <w:r>
        <w:t xml:space="preserve">Одним из наиболее заметных изменений стало увеличение онлайн-шопинга. С ограничениями на посещение физических магазинов, потребители стали предпочитать покупки через интернет. Это вынудило </w:t>
      </w:r>
      <w:proofErr w:type="spellStart"/>
      <w:r>
        <w:t>мерчендайзеров</w:t>
      </w:r>
      <w:proofErr w:type="spellEnd"/>
      <w:r>
        <w:t xml:space="preserve"> пересмотреть свои стратегии и уделить больше внимания виртуальным витринам, фотографиям товаров и уд</w:t>
      </w:r>
      <w:r>
        <w:t>обству навигации на веб-сайтах.</w:t>
      </w:r>
    </w:p>
    <w:p w:rsidR="004D49AF" w:rsidRDefault="004D49AF" w:rsidP="004D49AF">
      <w:r>
        <w:t xml:space="preserve">Пандемия также повысила важность безопасности и гигиеничности в магазинах. </w:t>
      </w:r>
      <w:proofErr w:type="spellStart"/>
      <w:r>
        <w:t>Мерчендайзеры</w:t>
      </w:r>
      <w:proofErr w:type="spellEnd"/>
      <w:r>
        <w:t xml:space="preserve"> стали уделять больше внимания организации пространства, чтобы обеспечить социальную дистанцию, предоставить средства для дезинфекции и обеспечить безопасное пребывание покупателей. Это также отразилось на предс</w:t>
      </w:r>
      <w:r>
        <w:t>тавлении товаров и их упаковке.</w:t>
      </w:r>
    </w:p>
    <w:p w:rsidR="004D49AF" w:rsidRDefault="004D49AF" w:rsidP="004D49AF">
      <w:proofErr w:type="spellStart"/>
      <w:r>
        <w:t>Мерчендайзинг</w:t>
      </w:r>
      <w:proofErr w:type="spellEnd"/>
      <w:r>
        <w:t xml:space="preserve"> в магазинах продуктового розничного сегмента также изменился. Потребители начали более внимательно относиться к продуктам здорового питания и </w:t>
      </w:r>
      <w:proofErr w:type="spellStart"/>
      <w:r>
        <w:t>экологичной</w:t>
      </w:r>
      <w:proofErr w:type="spellEnd"/>
      <w:r>
        <w:t xml:space="preserve"> упаковке. </w:t>
      </w:r>
      <w:proofErr w:type="spellStart"/>
      <w:r>
        <w:t>Мерчендайзеры</w:t>
      </w:r>
      <w:proofErr w:type="spellEnd"/>
      <w:r>
        <w:t xml:space="preserve"> стали активнее выделять эти товары на полках и использовать информационные ярлыки для прив</w:t>
      </w:r>
      <w:r>
        <w:t>лечения внимания к их качеству.</w:t>
      </w:r>
    </w:p>
    <w:p w:rsidR="004D49AF" w:rsidRDefault="004D49AF" w:rsidP="004D49AF">
      <w:r>
        <w:t xml:space="preserve">Важным аспектом стало также изменение спроса на определенные категории товаров. Например, товары для дома, спорта и отдыха стали более популярными из-за ограничений на выезд и развлечения на улице. </w:t>
      </w:r>
      <w:proofErr w:type="spellStart"/>
      <w:r>
        <w:t>Мерчендайзинг</w:t>
      </w:r>
      <w:proofErr w:type="spellEnd"/>
      <w:r>
        <w:t xml:space="preserve"> должен был быстро реагировать на эти изменения, перераспределяя пространство и акценты в магазинах.</w:t>
      </w:r>
    </w:p>
    <w:p w:rsidR="004D49AF" w:rsidRDefault="004D49AF" w:rsidP="004D49AF">
      <w:r>
        <w:t xml:space="preserve">Дополнительным аспектом изменений в </w:t>
      </w:r>
      <w:proofErr w:type="spellStart"/>
      <w:r>
        <w:t>мерчендайзинге</w:t>
      </w:r>
      <w:proofErr w:type="spellEnd"/>
      <w:r>
        <w:t xml:space="preserve"> из-за пандемии стало увеличение важности онлайн-продвижения и маркетинга. С многими магазинами, ресторанами и другими предприятиями, связанными с розничной торговлей, пришлось ограничить или временно приостановить свою деятельность в офлайн-режиме. Это вынудило бренды и магазины активно раз</w:t>
      </w:r>
      <w:r>
        <w:t>вивать свои онлайн-присутствие.</w:t>
      </w:r>
    </w:p>
    <w:p w:rsidR="004D49AF" w:rsidRDefault="004D49AF" w:rsidP="004D49AF">
      <w:proofErr w:type="spellStart"/>
      <w:r>
        <w:t>Мерчендайзеры</w:t>
      </w:r>
      <w:proofErr w:type="spellEnd"/>
      <w:r>
        <w:t xml:space="preserve"> стали более активно работать над созданием привлекательных и удобных интернет-магазинов, а также использовать социальные медиа и цифровые платформы для привлечения клиентов. Важным аспектом стало также управление репутацией и обратной связью в онлайн-среде, так как потребители стали активнее обсуждать свои покупки и взаимод</w:t>
      </w:r>
      <w:r>
        <w:t>ействие с брендами в интернете.</w:t>
      </w:r>
    </w:p>
    <w:p w:rsidR="004D49AF" w:rsidRDefault="004D49AF" w:rsidP="004D49AF">
      <w:r>
        <w:t xml:space="preserve">Еще одним значимым изменением стала пересмотренная логистика и способы доставки товаров. Многие магазины начали предлагать услуги доставки на дом или забора товаров из магазина без контакта. Это требовало пересмотра способов представления товаров на покупателях и обеспечения </w:t>
      </w:r>
      <w:r>
        <w:t>безопасности процесса доставки.</w:t>
      </w:r>
    </w:p>
    <w:p w:rsidR="004D49AF" w:rsidRDefault="004D49AF" w:rsidP="004D49AF">
      <w:r>
        <w:t xml:space="preserve">Таким образом, пандемия кардинально изменила способы взаимодействия брендов с потребителями и поведение самих потребителей. </w:t>
      </w:r>
      <w:proofErr w:type="spellStart"/>
      <w:r>
        <w:t>Мерчендайзинг</w:t>
      </w:r>
      <w:proofErr w:type="spellEnd"/>
      <w:r>
        <w:t>, будучи инструментом формирования представления о бренде и его продуктах, претерпел существенные изменения, став более адаптивным, ориентированным на цифровую среду и учитывающим новые потребительские требования и предпочтения.</w:t>
      </w:r>
    </w:p>
    <w:p w:rsidR="004D49AF" w:rsidRPr="004D49AF" w:rsidRDefault="004D49AF" w:rsidP="004D49AF">
      <w:r>
        <w:lastRenderedPageBreak/>
        <w:t xml:space="preserve">В заключение, пандемия COVID-19 привнесла значительные изменения в потребительское поведение, и </w:t>
      </w:r>
      <w:proofErr w:type="spellStart"/>
      <w:r>
        <w:t>мерчендайзинг</w:t>
      </w:r>
      <w:proofErr w:type="spellEnd"/>
      <w:r>
        <w:t xml:space="preserve"> был вынужден адаптироваться к новым реалиям. Он стал более цифровым, ориентированным на безопасность и здоровье, а также учитывающим изменения в спросе на товары. Эти изменения, вероятно, останутся актуальными и после пандемии, и </w:t>
      </w:r>
      <w:proofErr w:type="spellStart"/>
      <w:r>
        <w:t>мерчендайзерам</w:t>
      </w:r>
      <w:proofErr w:type="spellEnd"/>
      <w:r>
        <w:t xml:space="preserve"> следует учитывать их в своих стратегиях.</w:t>
      </w:r>
      <w:bookmarkEnd w:id="0"/>
    </w:p>
    <w:sectPr w:rsidR="004D49AF" w:rsidRPr="004D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86"/>
    <w:rsid w:val="004D49AF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C5F"/>
  <w15:chartTrackingRefBased/>
  <w15:docId w15:val="{246552A6-6F5B-4F61-B377-05DFFBAB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2023-11-20T04:43:00Z</dcterms:created>
  <dcterms:modified xsi:type="dcterms:W3CDTF">2023-11-20T04:44:00Z</dcterms:modified>
</cp:coreProperties>
</file>