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EA4" w:rsidRDefault="00797244" w:rsidP="00797244">
      <w:pPr>
        <w:pStyle w:val="1"/>
        <w:jc w:val="center"/>
      </w:pPr>
      <w:r w:rsidRPr="00797244">
        <w:t>Рынок земли и природных ресурсов</w:t>
      </w:r>
    </w:p>
    <w:p w:rsidR="00797244" w:rsidRDefault="00797244" w:rsidP="00797244"/>
    <w:p w:rsidR="00797244" w:rsidRDefault="00797244" w:rsidP="00797244">
      <w:bookmarkStart w:id="0" w:name="_GoBack"/>
      <w:r>
        <w:t>Рынок земли и природных ресурсов является важной составляющей микроэкономического анализа и экономической системы в целом. Этот рынок включает в себя куплю, продажу и использование земельных участков, лесов, водных ресурсов и других природных богатств. Важно понимать, что управление этими ресурсами имеет огромное значение для устойчивого развития экономики и обе</w:t>
      </w:r>
      <w:r>
        <w:t>спечения потребностей общества.</w:t>
      </w:r>
    </w:p>
    <w:p w:rsidR="00797244" w:rsidRDefault="00797244" w:rsidP="00797244">
      <w:r>
        <w:t>На рынке земли и природных ресурсов действуют законы спроса и предложения, как и на других рынках. Спрос на эти ресурсы может варьироваться в зависимости от их природы и целей использования. Например, сельскохозяйственные предприятия могут нуждаться в земельных участках для возделывания культур, а производители древесины - в лес</w:t>
      </w:r>
      <w:r>
        <w:t>ных массивах для лесозаготовки.</w:t>
      </w:r>
    </w:p>
    <w:p w:rsidR="00797244" w:rsidRDefault="00797244" w:rsidP="00797244">
      <w:r>
        <w:t>Природные ресурсы также могут подвергаться воздействию различных факторов, таких как изменение климата и экологические проблемы, что может оказать влияние на их доступность и стоимость. Это делает управление природными ресурсами сложной задачей, требующей учета эколо</w:t>
      </w:r>
      <w:r>
        <w:t>гических и устойчивых аспектов.</w:t>
      </w:r>
    </w:p>
    <w:p w:rsidR="00797244" w:rsidRDefault="00797244" w:rsidP="00797244">
      <w:r>
        <w:t>Важной темой в микроэкономическом анализе рынка земли и природных ресурсов является вопрос о правах собственности и регулировании. Определение, кому принадлежат и как могут быть использованы эти ресурсы, играет ключевую роль в эффективном управлении ими. Государство, как правило, играет важную роль в установлении правил и норм, регулирующих использование прир</w:t>
      </w:r>
      <w:r>
        <w:t>одных ресурсов.</w:t>
      </w:r>
    </w:p>
    <w:p w:rsidR="00797244" w:rsidRDefault="00797244" w:rsidP="00797244">
      <w:r>
        <w:t>Важным аспектом рынка земли и природных ресурсов является также вопрос об устойчивости использования. Сокращение запасов и неконтролируемое их использование может привести к исчерпанию ресурсов и экологическим проблемам. Поэтому разработка устойчивых методов управления природными ресурсами стано</w:t>
      </w:r>
      <w:r>
        <w:t>вится все более важной задачей.</w:t>
      </w:r>
    </w:p>
    <w:p w:rsidR="00797244" w:rsidRDefault="00797244" w:rsidP="00797244">
      <w:r>
        <w:t>В современном мире рынок земли и природных ресурсов стал объектом повышенного внимания с точки зрения экологической устойчивости и социальной справедливости. Развитие методов оценки воздействия на окружающую среду и создание механизмов компенсации за использование природных ресурсов стали частью стратегии устойчивого развития.</w:t>
      </w:r>
    </w:p>
    <w:p w:rsidR="00797244" w:rsidRDefault="00797244" w:rsidP="00797244">
      <w:r>
        <w:t>Дополнительно стоит отметить, что рынок земли и природных ресурсов имеет свои особенности в зависимости от конкретного вида ресурсов. Например, водные ресурсы могут быть объектом международных договоренностей и конфликтов, так как реки и озера часто пересекают границы разных стран. Управление этими ресурсами требует согласования интересов разных государств и р</w:t>
      </w:r>
      <w:r>
        <w:t>азработки совместных стратегий.</w:t>
      </w:r>
    </w:p>
    <w:p w:rsidR="00797244" w:rsidRDefault="00797244" w:rsidP="00797244">
      <w:r>
        <w:t>Кроме того, рынок земли и природных ресурсов часто связан с вопросами социальной справедливости. Владение и использование земельных участков и природных ресурсов могут существенно влиять на экономическое положение и благосостояние населения. Поэтому важно учитывать социальные аспекты в управлении этими р</w:t>
      </w:r>
      <w:r>
        <w:t>есурсами и разработке политики.</w:t>
      </w:r>
    </w:p>
    <w:p w:rsidR="00797244" w:rsidRDefault="00797244" w:rsidP="00797244">
      <w:r>
        <w:t>В современном мире также возникают новые вызовы для рынка земли и природных ресурсов, связанные с изменением климата и необходимостью перехода к устойчивым методам производства и потребления. Это требует разработки инновационных подходов к управлению ресурсами и пересмотра традиционн</w:t>
      </w:r>
      <w:r>
        <w:t>ых методов.</w:t>
      </w:r>
    </w:p>
    <w:p w:rsidR="00797244" w:rsidRDefault="00797244" w:rsidP="00797244">
      <w:r>
        <w:lastRenderedPageBreak/>
        <w:t>В целом, рынок земли и природных ресурсов играет важную роль в экономической системе и требует комплексного подхода к управлению, учитывая экологические, социальные и экономические аспекты. Эффективное управление этими ресурсами имеет ключевое значение для устойчивого развития и обеспечения потребностей текущих и будущих поколений.</w:t>
      </w:r>
    </w:p>
    <w:p w:rsidR="00797244" w:rsidRPr="00797244" w:rsidRDefault="00797244" w:rsidP="00797244">
      <w:r>
        <w:t>В заключение, рынок земли и природных ресурсов является важным элементом микроэкономического анализа и экономической системы в целом. Управление этими ресурсами требует баланса между потребностями экономики и охраной окружающей среды, и его эффективность зависит от правильного определения прав собственности, регулирования и учета экологических аспектов.</w:t>
      </w:r>
      <w:bookmarkEnd w:id="0"/>
    </w:p>
    <w:sectPr w:rsidR="00797244" w:rsidRPr="0079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A4"/>
    <w:rsid w:val="00567EA4"/>
    <w:rsid w:val="0079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A436F"/>
  <w15:chartTrackingRefBased/>
  <w15:docId w15:val="{AFEE5AE2-23FC-427E-80FF-5A0037C9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72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2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2023-11-25T08:47:00Z</dcterms:created>
  <dcterms:modified xsi:type="dcterms:W3CDTF">2023-11-25T08:47:00Z</dcterms:modified>
</cp:coreProperties>
</file>